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FC3E19" w14:textId="77777777" w:rsidR="005157C6" w:rsidRPr="00624C40" w:rsidRDefault="005157C6" w:rsidP="005157C6">
      <w:pPr>
        <w:spacing w:after="0"/>
        <w:rPr>
          <w:rFonts w:ascii="Palatino" w:hAnsi="Palatino"/>
          <w:b/>
          <w:bCs/>
          <w:i/>
          <w:iCs/>
          <w:color w:val="7030A0"/>
          <w:sz w:val="24"/>
          <w:szCs w:val="24"/>
        </w:rPr>
      </w:pPr>
    </w:p>
    <w:p w14:paraId="1AE71B8D" w14:textId="77777777" w:rsidR="005157C6" w:rsidRDefault="005157C6" w:rsidP="005157C6">
      <w:pPr>
        <w:spacing w:after="0"/>
        <w:rPr>
          <w:rFonts w:ascii="Palatino" w:hAnsi="Palatino"/>
          <w:b/>
          <w:bCs/>
          <w:i/>
          <w:iCs/>
          <w:color w:val="7030A0"/>
          <w:sz w:val="24"/>
          <w:szCs w:val="24"/>
        </w:rPr>
      </w:pPr>
      <w:r>
        <w:rPr>
          <w:rFonts w:ascii="Palatino" w:hAnsi="Palatino"/>
          <w:b/>
          <w:bCs/>
          <w:i/>
          <w:iCs/>
          <w:color w:val="7030A0"/>
          <w:sz w:val="24"/>
          <w:szCs w:val="24"/>
        </w:rPr>
        <w:t>ENGLISH</w:t>
      </w:r>
    </w:p>
    <w:p w14:paraId="2F18BB3A" w14:textId="77777777" w:rsidR="005157C6" w:rsidRDefault="005157C6" w:rsidP="005157C6">
      <w:pPr>
        <w:rPr>
          <w:rFonts w:ascii="Palatino" w:hAnsi="Palatino"/>
          <w:b/>
          <w:color w:val="auto"/>
          <w:sz w:val="22"/>
        </w:rPr>
      </w:pPr>
    </w:p>
    <w:p w14:paraId="62D37317" w14:textId="77777777" w:rsidR="005157C6" w:rsidRDefault="005157C6" w:rsidP="005157C6">
      <w:r w:rsidRPr="00314FB4">
        <w:rPr>
          <w:rFonts w:ascii="Palatino" w:hAnsi="Palatino"/>
          <w:b/>
          <w:color w:val="auto"/>
          <w:sz w:val="22"/>
        </w:rPr>
        <w:t>CALL FOR PROPOSALS</w:t>
      </w:r>
    </w:p>
    <w:p w14:paraId="64F31D15" w14:textId="77777777" w:rsidR="005157C6" w:rsidRDefault="005157C6" w:rsidP="005157C6">
      <w:r>
        <w:rPr>
          <w:rFonts w:ascii="Palatino" w:hAnsi="Palatino"/>
          <w:b/>
          <w:color w:val="auto"/>
          <w:sz w:val="28"/>
          <w:szCs w:val="28"/>
        </w:rPr>
        <w:t xml:space="preserve">Investing in Women’s Rights </w:t>
      </w:r>
      <w:proofErr w:type="spellStart"/>
      <w:r>
        <w:rPr>
          <w:rFonts w:ascii="Palatino" w:hAnsi="Palatino"/>
          <w:b/>
          <w:color w:val="auto"/>
          <w:sz w:val="28"/>
          <w:szCs w:val="28"/>
        </w:rPr>
        <w:t>Organisations</w:t>
      </w:r>
      <w:proofErr w:type="spellEnd"/>
      <w:r>
        <w:rPr>
          <w:rFonts w:ascii="Palatino" w:hAnsi="Palatino"/>
          <w:b/>
          <w:color w:val="auto"/>
          <w:sz w:val="28"/>
          <w:szCs w:val="28"/>
        </w:rPr>
        <w:t xml:space="preserve"> and Networks in Africa</w:t>
      </w:r>
    </w:p>
    <w:p w14:paraId="5DAFA5C3" w14:textId="77777777" w:rsidR="005157C6" w:rsidRDefault="005157C6" w:rsidP="005157C6">
      <w:pPr>
        <w:spacing w:after="600"/>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3451"/>
        <w:gridCol w:w="5889"/>
      </w:tblGrid>
      <w:tr w:rsidR="005157C6" w:rsidRPr="00F64DE4" w14:paraId="71AF2539" w14:textId="77777777" w:rsidTr="00802137">
        <w:trPr>
          <w:jc w:val="center"/>
        </w:trPr>
        <w:tc>
          <w:tcPr>
            <w:tcW w:w="3456" w:type="dxa"/>
            <w:shd w:val="clear" w:color="auto" w:fill="5B1A4B"/>
            <w:tcMar>
              <w:top w:w="60" w:type="dxa"/>
              <w:left w:w="110" w:type="dxa"/>
              <w:bottom w:w="60" w:type="dxa"/>
              <w:right w:w="110" w:type="dxa"/>
            </w:tcMar>
          </w:tcPr>
          <w:p w14:paraId="367722B3" w14:textId="77777777" w:rsidR="005157C6" w:rsidRPr="00F64DE4" w:rsidRDefault="005157C6" w:rsidP="00802137">
            <w:pPr>
              <w:spacing w:after="0"/>
              <w:rPr>
                <w:rFonts w:ascii="Palatino" w:hAnsi="Palatino"/>
                <w:sz w:val="22"/>
              </w:rPr>
            </w:pPr>
            <w:r w:rsidRPr="00F64DE4">
              <w:rPr>
                <w:rFonts w:ascii="Palatino" w:hAnsi="Palatino"/>
                <w:b/>
                <w:color w:val="FFFFFF"/>
                <w:sz w:val="22"/>
              </w:rPr>
              <w:t>Call released</w:t>
            </w:r>
          </w:p>
        </w:tc>
        <w:tc>
          <w:tcPr>
            <w:tcW w:w="5904" w:type="dxa"/>
            <w:shd w:val="clear" w:color="auto" w:fill="F2E8EF"/>
            <w:tcMar>
              <w:top w:w="60" w:type="dxa"/>
              <w:left w:w="110" w:type="dxa"/>
              <w:bottom w:w="60" w:type="dxa"/>
              <w:right w:w="110" w:type="dxa"/>
            </w:tcMar>
          </w:tcPr>
          <w:p w14:paraId="137B0658" w14:textId="77777777" w:rsidR="005157C6" w:rsidRPr="00F64DE4" w:rsidRDefault="005157C6" w:rsidP="00802137">
            <w:pPr>
              <w:spacing w:after="0"/>
              <w:rPr>
                <w:rFonts w:ascii="Palatino" w:hAnsi="Palatino"/>
                <w:sz w:val="22"/>
              </w:rPr>
            </w:pPr>
            <w:r w:rsidRPr="00F64DE4">
              <w:rPr>
                <w:rFonts w:ascii="Palatino" w:hAnsi="Palatino"/>
                <w:b/>
                <w:color w:val="5B1A4B"/>
                <w:sz w:val="22"/>
              </w:rPr>
              <w:t>Wednesday, 1 July 2026</w:t>
            </w:r>
          </w:p>
        </w:tc>
      </w:tr>
      <w:tr w:rsidR="005157C6" w:rsidRPr="00F64DE4" w14:paraId="73E2585B" w14:textId="77777777" w:rsidTr="00802137">
        <w:trPr>
          <w:jc w:val="center"/>
        </w:trPr>
        <w:tc>
          <w:tcPr>
            <w:tcW w:w="3456" w:type="dxa"/>
            <w:shd w:val="clear" w:color="auto" w:fill="5B1A4B"/>
            <w:tcMar>
              <w:top w:w="60" w:type="dxa"/>
              <w:left w:w="110" w:type="dxa"/>
              <w:bottom w:w="60" w:type="dxa"/>
              <w:right w:w="110" w:type="dxa"/>
            </w:tcMar>
          </w:tcPr>
          <w:p w14:paraId="6733F1F1" w14:textId="77777777" w:rsidR="005157C6" w:rsidRPr="00F64DE4" w:rsidRDefault="005157C6" w:rsidP="00802137">
            <w:pPr>
              <w:spacing w:after="0"/>
              <w:rPr>
                <w:rFonts w:ascii="Palatino" w:hAnsi="Palatino"/>
                <w:sz w:val="22"/>
              </w:rPr>
            </w:pPr>
            <w:r w:rsidRPr="00F64DE4">
              <w:rPr>
                <w:rFonts w:ascii="Palatino" w:hAnsi="Palatino"/>
                <w:b/>
                <w:color w:val="FFFFFF"/>
                <w:sz w:val="22"/>
              </w:rPr>
              <w:t>Information session</w:t>
            </w:r>
          </w:p>
        </w:tc>
        <w:tc>
          <w:tcPr>
            <w:tcW w:w="5904" w:type="dxa"/>
            <w:shd w:val="clear" w:color="auto" w:fill="F2E8EF"/>
            <w:tcMar>
              <w:top w:w="60" w:type="dxa"/>
              <w:left w:w="110" w:type="dxa"/>
              <w:bottom w:w="60" w:type="dxa"/>
              <w:right w:w="110" w:type="dxa"/>
            </w:tcMar>
          </w:tcPr>
          <w:p w14:paraId="4ED59C84" w14:textId="77777777" w:rsidR="005157C6" w:rsidRPr="00F64DE4" w:rsidRDefault="005157C6" w:rsidP="00802137">
            <w:pPr>
              <w:spacing w:after="0"/>
              <w:rPr>
                <w:rFonts w:ascii="Palatino" w:hAnsi="Palatino"/>
                <w:sz w:val="22"/>
              </w:rPr>
            </w:pPr>
            <w:r w:rsidRPr="00F64DE4">
              <w:rPr>
                <w:rFonts w:ascii="Palatino" w:hAnsi="Palatino"/>
                <w:b/>
                <w:color w:val="5B1A4B"/>
                <w:sz w:val="22"/>
              </w:rPr>
              <w:t>Wednesday, 8 July 2026 (online)</w:t>
            </w:r>
          </w:p>
        </w:tc>
      </w:tr>
      <w:tr w:rsidR="005157C6" w:rsidRPr="00F64DE4" w14:paraId="59BB6506" w14:textId="77777777" w:rsidTr="00802137">
        <w:trPr>
          <w:jc w:val="center"/>
        </w:trPr>
        <w:tc>
          <w:tcPr>
            <w:tcW w:w="3456" w:type="dxa"/>
            <w:shd w:val="clear" w:color="auto" w:fill="5B1A4B"/>
            <w:tcMar>
              <w:top w:w="60" w:type="dxa"/>
              <w:left w:w="110" w:type="dxa"/>
              <w:bottom w:w="60" w:type="dxa"/>
              <w:right w:w="110" w:type="dxa"/>
            </w:tcMar>
          </w:tcPr>
          <w:p w14:paraId="4D64842F" w14:textId="77777777" w:rsidR="005157C6" w:rsidRPr="00F64DE4" w:rsidRDefault="005157C6" w:rsidP="00802137">
            <w:pPr>
              <w:spacing w:after="0"/>
              <w:rPr>
                <w:rFonts w:ascii="Palatino" w:hAnsi="Palatino"/>
                <w:sz w:val="22"/>
              </w:rPr>
            </w:pPr>
            <w:r w:rsidRPr="00F64DE4">
              <w:rPr>
                <w:rFonts w:ascii="Palatino" w:hAnsi="Palatino"/>
                <w:b/>
                <w:color w:val="FFFFFF"/>
                <w:sz w:val="22"/>
              </w:rPr>
              <w:t>Submission deadline</w:t>
            </w:r>
          </w:p>
        </w:tc>
        <w:tc>
          <w:tcPr>
            <w:tcW w:w="5904" w:type="dxa"/>
            <w:shd w:val="clear" w:color="auto" w:fill="F2E8EF"/>
            <w:tcMar>
              <w:top w:w="60" w:type="dxa"/>
              <w:left w:w="110" w:type="dxa"/>
              <w:bottom w:w="60" w:type="dxa"/>
              <w:right w:w="110" w:type="dxa"/>
            </w:tcMar>
          </w:tcPr>
          <w:p w14:paraId="242FD2EC" w14:textId="77777777" w:rsidR="005157C6" w:rsidRPr="00F64DE4" w:rsidRDefault="005157C6" w:rsidP="00802137">
            <w:pPr>
              <w:spacing w:after="0"/>
              <w:rPr>
                <w:rFonts w:ascii="Palatino" w:hAnsi="Palatino"/>
                <w:sz w:val="22"/>
              </w:rPr>
            </w:pPr>
            <w:r w:rsidRPr="00F64DE4">
              <w:rPr>
                <w:rFonts w:ascii="Palatino" w:hAnsi="Palatino"/>
                <w:b/>
                <w:color w:val="5B1A4B"/>
                <w:sz w:val="22"/>
              </w:rPr>
              <w:t>Wednesday, 12 August 2026 (30 working days)</w:t>
            </w:r>
          </w:p>
        </w:tc>
      </w:tr>
      <w:tr w:rsidR="005157C6" w:rsidRPr="00F64DE4" w14:paraId="5BA73E37" w14:textId="77777777" w:rsidTr="00802137">
        <w:trPr>
          <w:jc w:val="center"/>
        </w:trPr>
        <w:tc>
          <w:tcPr>
            <w:tcW w:w="3456" w:type="dxa"/>
            <w:shd w:val="clear" w:color="auto" w:fill="5B1A4B"/>
            <w:tcMar>
              <w:top w:w="60" w:type="dxa"/>
              <w:left w:w="110" w:type="dxa"/>
              <w:bottom w:w="60" w:type="dxa"/>
              <w:right w:w="110" w:type="dxa"/>
            </w:tcMar>
          </w:tcPr>
          <w:p w14:paraId="051F875A" w14:textId="77777777" w:rsidR="005157C6" w:rsidRPr="00F64DE4" w:rsidRDefault="005157C6" w:rsidP="00802137">
            <w:pPr>
              <w:spacing w:after="0"/>
              <w:rPr>
                <w:rFonts w:ascii="Palatino" w:hAnsi="Palatino"/>
                <w:sz w:val="22"/>
              </w:rPr>
            </w:pPr>
            <w:r w:rsidRPr="00F64DE4">
              <w:rPr>
                <w:rFonts w:ascii="Palatino" w:hAnsi="Palatino"/>
                <w:b/>
                <w:color w:val="FFFFFF"/>
                <w:sz w:val="22"/>
              </w:rPr>
              <w:t>Grant range and Implementation period</w:t>
            </w:r>
          </w:p>
        </w:tc>
        <w:tc>
          <w:tcPr>
            <w:tcW w:w="5904" w:type="dxa"/>
            <w:shd w:val="clear" w:color="auto" w:fill="F2E8EF"/>
            <w:tcMar>
              <w:top w:w="60" w:type="dxa"/>
              <w:left w:w="110" w:type="dxa"/>
              <w:bottom w:w="60" w:type="dxa"/>
              <w:right w:w="110" w:type="dxa"/>
            </w:tcMar>
          </w:tcPr>
          <w:p w14:paraId="259837F3" w14:textId="77777777" w:rsidR="005157C6" w:rsidRPr="00F64DE4" w:rsidRDefault="005157C6" w:rsidP="00802137">
            <w:pPr>
              <w:spacing w:after="0"/>
              <w:rPr>
                <w:rFonts w:ascii="Palatino" w:hAnsi="Palatino"/>
                <w:sz w:val="22"/>
              </w:rPr>
            </w:pPr>
            <w:r w:rsidRPr="00F64DE4">
              <w:rPr>
                <w:rFonts w:ascii="Palatino" w:hAnsi="Palatino"/>
                <w:b/>
                <w:color w:val="5B1A4B"/>
                <w:sz w:val="22"/>
              </w:rPr>
              <w:t xml:space="preserve">USD 35,000 – USD </w:t>
            </w:r>
            <w:proofErr w:type="gramStart"/>
            <w:r w:rsidRPr="00F64DE4">
              <w:rPr>
                <w:rFonts w:ascii="Palatino" w:hAnsi="Palatino"/>
                <w:b/>
                <w:color w:val="5B1A4B"/>
                <w:sz w:val="22"/>
              </w:rPr>
              <w:t>200,000  |</w:t>
            </w:r>
            <w:proofErr w:type="gramEnd"/>
            <w:r w:rsidRPr="00F64DE4">
              <w:rPr>
                <w:rFonts w:ascii="Palatino" w:hAnsi="Palatino"/>
                <w:b/>
                <w:color w:val="5B1A4B"/>
                <w:sz w:val="22"/>
              </w:rPr>
              <w:t xml:space="preserve">  24 – 30 months</w:t>
            </w:r>
          </w:p>
        </w:tc>
      </w:tr>
    </w:tbl>
    <w:p w14:paraId="3A0AB51F" w14:textId="77777777" w:rsidR="005157C6" w:rsidRDefault="005157C6" w:rsidP="005157C6">
      <w:r>
        <w:br/>
      </w:r>
    </w:p>
    <w:p w14:paraId="47D34ABE" w14:textId="77777777" w:rsidR="005157C6" w:rsidRDefault="005157C6" w:rsidP="005157C6">
      <w:r w:rsidRPr="00E75861">
        <w:rPr>
          <w:rFonts w:ascii="Palatino" w:hAnsi="Palatino"/>
          <w:b/>
          <w:bCs/>
          <w:color w:val="1F497D" w:themeColor="text2"/>
          <w:sz w:val="24"/>
          <w:szCs w:val="24"/>
        </w:rPr>
        <w:t>1. About Urgent Action Fund – Africa</w:t>
      </w:r>
    </w:p>
    <w:p w14:paraId="0FE724C2" w14:textId="77777777" w:rsidR="005157C6" w:rsidRDefault="005157C6" w:rsidP="005157C6">
      <w:pPr>
        <w:jc w:val="both"/>
      </w:pPr>
      <w:r w:rsidRPr="00774D62">
        <w:rPr>
          <w:rFonts w:ascii="Palatino" w:eastAsia="Times New Roman" w:hAnsi="Palatino" w:cs="Times New Roman"/>
          <w:color w:val="000000"/>
          <w:sz w:val="22"/>
          <w:lang w:eastAsia="en-GB"/>
        </w:rPr>
        <w:t xml:space="preserve">Urgent Action Fund-Africa (UAF-Africa) is a feminist, pan-African rapid-response Fund committed to transforming power relations by resourcing African Women Human Rights </w:t>
      </w:r>
      <w:r w:rsidRPr="00AE2B9A">
        <w:rPr>
          <w:rFonts w:ascii="Palatino" w:hAnsi="Palatino"/>
          <w:color w:val="000000"/>
          <w:sz w:val="22"/>
          <w:lang w:val="en-GB"/>
        </w:rPr>
        <w:t>Leaders</w:t>
      </w:r>
      <w:r w:rsidRPr="00774D62">
        <w:rPr>
          <w:rFonts w:ascii="Palatino" w:eastAsia="Times New Roman" w:hAnsi="Palatino" w:cs="Times New Roman"/>
          <w:color w:val="000000"/>
          <w:sz w:val="22"/>
          <w:lang w:eastAsia="en-GB"/>
        </w:rPr>
        <w:t xml:space="preserve"> and </w:t>
      </w:r>
      <w:r>
        <w:rPr>
          <w:rFonts w:ascii="Palatino" w:eastAsia="Times New Roman" w:hAnsi="Palatino" w:cs="Times New Roman"/>
          <w:color w:val="000000"/>
          <w:sz w:val="22"/>
          <w:lang w:eastAsia="en-GB"/>
        </w:rPr>
        <w:t xml:space="preserve">Women’s Rights </w:t>
      </w:r>
      <w:proofErr w:type="spellStart"/>
      <w:r>
        <w:rPr>
          <w:rFonts w:ascii="Palatino" w:eastAsia="Times New Roman" w:hAnsi="Palatino" w:cs="Times New Roman"/>
          <w:color w:val="000000"/>
          <w:sz w:val="22"/>
          <w:lang w:eastAsia="en-GB"/>
        </w:rPr>
        <w:t>Organisations</w:t>
      </w:r>
      <w:proofErr w:type="spellEnd"/>
      <w:r>
        <w:rPr>
          <w:rFonts w:ascii="Palatino" w:eastAsia="Times New Roman" w:hAnsi="Palatino" w:cs="Times New Roman"/>
          <w:color w:val="000000"/>
          <w:sz w:val="22"/>
          <w:lang w:eastAsia="en-GB"/>
        </w:rPr>
        <w:t xml:space="preserve"> (WROs)</w:t>
      </w:r>
      <w:r w:rsidRPr="00774D62">
        <w:rPr>
          <w:rFonts w:ascii="Palatino" w:eastAsia="Times New Roman" w:hAnsi="Palatino" w:cs="Times New Roman"/>
          <w:color w:val="000000"/>
          <w:sz w:val="22"/>
          <w:lang w:eastAsia="en-GB"/>
        </w:rPr>
        <w:t>, as an act of solidarity. We are part of the broader ecosystem of feminist and women’s rights movements across Africa and globally.</w:t>
      </w:r>
    </w:p>
    <w:p w14:paraId="3179CFC3" w14:textId="77777777" w:rsidR="005157C6" w:rsidRDefault="005157C6" w:rsidP="005157C6">
      <w:pPr>
        <w:spacing w:after="0" w:line="276" w:lineRule="auto"/>
        <w:jc w:val="both"/>
      </w:pPr>
      <w:proofErr w:type="spellStart"/>
      <w:r w:rsidRPr="00774D62">
        <w:rPr>
          <w:rFonts w:ascii="Palatino" w:eastAsia="Times New Roman" w:hAnsi="Palatino" w:cs="Times New Roman"/>
          <w:color w:val="000000"/>
          <w:sz w:val="22"/>
          <w:lang w:eastAsia="en-GB"/>
        </w:rPr>
        <w:t>Recogni</w:t>
      </w:r>
      <w:r>
        <w:rPr>
          <w:rFonts w:ascii="Palatino" w:eastAsia="Times New Roman" w:hAnsi="Palatino" w:cs="Times New Roman"/>
          <w:color w:val="000000"/>
          <w:sz w:val="22"/>
          <w:lang w:eastAsia="en-GB"/>
        </w:rPr>
        <w:t>s</w:t>
      </w:r>
      <w:r w:rsidRPr="00774D62">
        <w:rPr>
          <w:rFonts w:ascii="Palatino" w:eastAsia="Times New Roman" w:hAnsi="Palatino" w:cs="Times New Roman"/>
          <w:color w:val="000000"/>
          <w:sz w:val="22"/>
          <w:lang w:eastAsia="en-GB"/>
        </w:rPr>
        <w:t>ing</w:t>
      </w:r>
      <w:proofErr w:type="spellEnd"/>
      <w:r w:rsidRPr="00774D62">
        <w:rPr>
          <w:rFonts w:ascii="Palatino" w:eastAsia="Times New Roman" w:hAnsi="Palatino" w:cs="Times New Roman"/>
          <w:color w:val="000000"/>
          <w:sz w:val="22"/>
          <w:lang w:eastAsia="en-GB"/>
        </w:rPr>
        <w:t xml:space="preserve"> the need to move resources rapidly on a continent where opportunities and threats arise and decline quickly, UAF-Africa uses a rapid response grantmaking mechanism to support unanticipated, time-sensitive, innovative, and unique initiatives that promote women’s agency in democratic governance, economic, environmental and climate justice, natural resources governance, and conflict transformation while protecting their personhood, integrity, and rights.</w:t>
      </w:r>
    </w:p>
    <w:p w14:paraId="292448E7" w14:textId="77777777" w:rsidR="005157C6" w:rsidRDefault="005157C6" w:rsidP="005157C6">
      <w:pPr>
        <w:spacing w:after="0" w:line="276" w:lineRule="auto"/>
        <w:jc w:val="both"/>
        <w:rPr>
          <w:rFonts w:ascii="Palatino" w:eastAsia="Times New Roman" w:hAnsi="Palatino" w:cs="Times New Roman"/>
          <w:color w:val="000000"/>
          <w:sz w:val="22"/>
          <w:lang w:eastAsia="en-GB"/>
        </w:rPr>
      </w:pPr>
      <w:r w:rsidRPr="00774D62">
        <w:rPr>
          <w:rFonts w:ascii="Palatino" w:eastAsia="Times New Roman" w:hAnsi="Palatino" w:cs="Times New Roman"/>
          <w:color w:val="000000"/>
          <w:sz w:val="22"/>
          <w:lang w:eastAsia="en-GB"/>
        </w:rPr>
        <w:t xml:space="preserve">Our work is grounded in trust-based philanthropy and a commitment to supporting </w:t>
      </w:r>
      <w:proofErr w:type="spellStart"/>
      <w:r w:rsidRPr="00774D62">
        <w:rPr>
          <w:rFonts w:ascii="Palatino" w:eastAsia="Times New Roman" w:hAnsi="Palatino" w:cs="Times New Roman"/>
          <w:color w:val="000000"/>
          <w:sz w:val="22"/>
          <w:lang w:eastAsia="en-GB"/>
        </w:rPr>
        <w:t>organi</w:t>
      </w:r>
      <w:r>
        <w:rPr>
          <w:rFonts w:ascii="Palatino" w:eastAsia="Times New Roman" w:hAnsi="Palatino" w:cs="Times New Roman"/>
          <w:color w:val="000000"/>
          <w:sz w:val="22"/>
          <w:lang w:eastAsia="en-GB"/>
        </w:rPr>
        <w:t>s</w:t>
      </w:r>
      <w:r w:rsidRPr="00774D62">
        <w:rPr>
          <w:rFonts w:ascii="Palatino" w:eastAsia="Times New Roman" w:hAnsi="Palatino" w:cs="Times New Roman"/>
          <w:color w:val="000000"/>
          <w:sz w:val="22"/>
          <w:lang w:eastAsia="en-GB"/>
        </w:rPr>
        <w:t>ations</w:t>
      </w:r>
      <w:proofErr w:type="spellEnd"/>
      <w:r w:rsidRPr="00774D62">
        <w:rPr>
          <w:rFonts w:ascii="Palatino" w:eastAsia="Times New Roman" w:hAnsi="Palatino" w:cs="Times New Roman"/>
          <w:color w:val="000000"/>
          <w:sz w:val="22"/>
          <w:lang w:eastAsia="en-GB"/>
        </w:rPr>
        <w:t xml:space="preserve"> closest to communities experiencing injustice, </w:t>
      </w:r>
      <w:proofErr w:type="spellStart"/>
      <w:r w:rsidRPr="00774D62">
        <w:rPr>
          <w:rFonts w:ascii="Palatino" w:eastAsia="Times New Roman" w:hAnsi="Palatino" w:cs="Times New Roman"/>
          <w:color w:val="000000"/>
          <w:sz w:val="22"/>
          <w:lang w:eastAsia="en-GB"/>
        </w:rPr>
        <w:t>recogni</w:t>
      </w:r>
      <w:r>
        <w:rPr>
          <w:rFonts w:ascii="Palatino" w:eastAsia="Times New Roman" w:hAnsi="Palatino" w:cs="Times New Roman"/>
          <w:color w:val="000000"/>
          <w:sz w:val="22"/>
          <w:lang w:eastAsia="en-GB"/>
        </w:rPr>
        <w:t>s</w:t>
      </w:r>
      <w:r w:rsidRPr="00774D62">
        <w:rPr>
          <w:rFonts w:ascii="Palatino" w:eastAsia="Times New Roman" w:hAnsi="Palatino" w:cs="Times New Roman"/>
          <w:color w:val="000000"/>
          <w:sz w:val="22"/>
          <w:lang w:eastAsia="en-GB"/>
        </w:rPr>
        <w:t>ing</w:t>
      </w:r>
      <w:proofErr w:type="spellEnd"/>
      <w:r w:rsidRPr="00774D62">
        <w:rPr>
          <w:rFonts w:ascii="Palatino" w:eastAsia="Times New Roman" w:hAnsi="Palatino" w:cs="Times New Roman"/>
          <w:color w:val="000000"/>
          <w:sz w:val="22"/>
          <w:lang w:eastAsia="en-GB"/>
        </w:rPr>
        <w:t xml:space="preserve"> them as key drivers of transformative change. </w:t>
      </w:r>
    </w:p>
    <w:p w14:paraId="700D9052" w14:textId="77777777" w:rsidR="005157C6" w:rsidRPr="005B0002" w:rsidRDefault="005157C6" w:rsidP="005157C6">
      <w:pPr>
        <w:spacing w:after="0" w:line="276" w:lineRule="auto"/>
        <w:jc w:val="both"/>
      </w:pPr>
    </w:p>
    <w:p w14:paraId="536681CA" w14:textId="77777777" w:rsidR="005157C6" w:rsidRDefault="005157C6" w:rsidP="005157C6">
      <w:r w:rsidRPr="00E75861">
        <w:rPr>
          <w:rFonts w:ascii="Palatino" w:hAnsi="Palatino"/>
          <w:b/>
          <w:bCs/>
          <w:color w:val="1F497D" w:themeColor="text2"/>
          <w:sz w:val="24"/>
          <w:szCs w:val="24"/>
        </w:rPr>
        <w:t>2. About this Call for Proposals</w:t>
      </w:r>
    </w:p>
    <w:p w14:paraId="1E8E00B8" w14:textId="77777777" w:rsidR="005157C6" w:rsidRPr="00193192" w:rsidRDefault="005157C6" w:rsidP="005157C6">
      <w:pPr>
        <w:jc w:val="both"/>
        <w:rPr>
          <w:rFonts w:ascii="Palatino" w:hAnsi="Palatino"/>
          <w:sz w:val="22"/>
        </w:rPr>
      </w:pPr>
      <w:r w:rsidRPr="00193192">
        <w:rPr>
          <w:rFonts w:ascii="Palatino" w:hAnsi="Palatino"/>
          <w:sz w:val="22"/>
        </w:rPr>
        <w:t>This Call for Proposals (</w:t>
      </w:r>
      <w:proofErr w:type="spellStart"/>
      <w:r w:rsidRPr="00193192">
        <w:rPr>
          <w:rFonts w:ascii="Palatino" w:hAnsi="Palatino"/>
          <w:sz w:val="22"/>
        </w:rPr>
        <w:t>CfP</w:t>
      </w:r>
      <w:proofErr w:type="spellEnd"/>
      <w:r w:rsidRPr="00193192">
        <w:rPr>
          <w:rFonts w:ascii="Palatino" w:hAnsi="Palatino"/>
          <w:sz w:val="22"/>
        </w:rPr>
        <w:t>) is designed to strengthen AWHRDs,</w:t>
      </w:r>
      <w:r>
        <w:rPr>
          <w:rFonts w:ascii="Palatino" w:hAnsi="Palatino"/>
          <w:sz w:val="22"/>
        </w:rPr>
        <w:t xml:space="preserve"> </w:t>
      </w:r>
      <w:r w:rsidRPr="00193192">
        <w:rPr>
          <w:rFonts w:ascii="Palatino" w:hAnsi="Palatino"/>
          <w:sz w:val="22"/>
        </w:rPr>
        <w:t xml:space="preserve">(WROs), and their networks working to advance democracy, human rights, gender justice, and inclusive civic participation across Africa. Through this Call, UAF-Africa will provide strategic grant support to </w:t>
      </w:r>
      <w:proofErr w:type="spellStart"/>
      <w:r w:rsidRPr="00AE6A5D">
        <w:rPr>
          <w:rFonts w:ascii="Palatino" w:hAnsi="Palatino"/>
          <w:sz w:val="22"/>
        </w:rPr>
        <w:t>organi</w:t>
      </w:r>
      <w:r>
        <w:rPr>
          <w:rFonts w:ascii="Palatino" w:hAnsi="Palatino"/>
          <w:sz w:val="22"/>
        </w:rPr>
        <w:t>s</w:t>
      </w:r>
      <w:r w:rsidRPr="00AE6A5D">
        <w:rPr>
          <w:rFonts w:ascii="Palatino" w:hAnsi="Palatino"/>
          <w:sz w:val="22"/>
        </w:rPr>
        <w:t>ations</w:t>
      </w:r>
      <w:proofErr w:type="spellEnd"/>
      <w:r w:rsidRPr="00AE6A5D">
        <w:rPr>
          <w:rFonts w:ascii="Palatino" w:hAnsi="Palatino"/>
          <w:sz w:val="22"/>
        </w:rPr>
        <w:t xml:space="preserve"> operating in complex contexts characterized by multiple and interconnected crises that continue to shape the lives, safety, and </w:t>
      </w:r>
      <w:proofErr w:type="spellStart"/>
      <w:r w:rsidRPr="00AE6A5D">
        <w:rPr>
          <w:rFonts w:ascii="Palatino" w:hAnsi="Palatino"/>
          <w:sz w:val="22"/>
        </w:rPr>
        <w:t>organi</w:t>
      </w:r>
      <w:r>
        <w:rPr>
          <w:rFonts w:ascii="Palatino" w:hAnsi="Palatino"/>
          <w:sz w:val="22"/>
        </w:rPr>
        <w:t>s</w:t>
      </w:r>
      <w:r w:rsidRPr="00AE6A5D">
        <w:rPr>
          <w:rFonts w:ascii="Palatino" w:hAnsi="Palatino"/>
          <w:sz w:val="22"/>
        </w:rPr>
        <w:t>ing</w:t>
      </w:r>
      <w:proofErr w:type="spellEnd"/>
      <w:r w:rsidRPr="00AE6A5D">
        <w:rPr>
          <w:rFonts w:ascii="Palatino" w:hAnsi="Palatino"/>
          <w:sz w:val="22"/>
        </w:rPr>
        <w:t xml:space="preserve"> spaces of women and </w:t>
      </w:r>
      <w:proofErr w:type="spellStart"/>
      <w:r w:rsidRPr="00AE6A5D">
        <w:rPr>
          <w:rFonts w:ascii="Palatino" w:hAnsi="Palatino"/>
          <w:sz w:val="22"/>
        </w:rPr>
        <w:t>marginali</w:t>
      </w:r>
      <w:r>
        <w:rPr>
          <w:rFonts w:ascii="Palatino" w:hAnsi="Palatino"/>
          <w:sz w:val="22"/>
        </w:rPr>
        <w:t>s</w:t>
      </w:r>
      <w:r w:rsidRPr="00AE6A5D">
        <w:rPr>
          <w:rFonts w:ascii="Palatino" w:hAnsi="Palatino"/>
          <w:sz w:val="22"/>
        </w:rPr>
        <w:t>ed</w:t>
      </w:r>
      <w:proofErr w:type="spellEnd"/>
      <w:r w:rsidRPr="00193192">
        <w:rPr>
          <w:rFonts w:ascii="Palatino" w:hAnsi="Palatino"/>
          <w:sz w:val="22"/>
        </w:rPr>
        <w:t xml:space="preserve"> communities.</w:t>
      </w:r>
    </w:p>
    <w:p w14:paraId="48BE609E" w14:textId="77777777" w:rsidR="005157C6" w:rsidRDefault="005157C6" w:rsidP="005157C6">
      <w:r w:rsidRPr="00E75861">
        <w:rPr>
          <w:rFonts w:ascii="Palatino" w:hAnsi="Palatino"/>
          <w:b/>
          <w:bCs/>
          <w:color w:val="1F497D" w:themeColor="text2"/>
          <w:sz w:val="24"/>
          <w:szCs w:val="24"/>
        </w:rPr>
        <w:t xml:space="preserve">3.  Context </w:t>
      </w:r>
    </w:p>
    <w:p w14:paraId="4A8D7C11" w14:textId="77777777" w:rsidR="005157C6" w:rsidRPr="005B0002" w:rsidRDefault="005157C6" w:rsidP="005157C6">
      <w:pPr>
        <w:pStyle w:val="NormalWeb"/>
        <w:spacing w:line="300" w:lineRule="atLeast"/>
        <w:jc w:val="both"/>
        <w:rPr>
          <w:rFonts w:ascii="Palatino" w:hAnsi="Palatino" w:cs="Segoe UI"/>
          <w:color w:val="000000"/>
          <w:sz w:val="22"/>
          <w:szCs w:val="22"/>
        </w:rPr>
      </w:pPr>
      <w:r w:rsidRPr="005B0002">
        <w:rPr>
          <w:rFonts w:ascii="Palatino" w:hAnsi="Palatino" w:cs="Segoe UI"/>
          <w:color w:val="000000"/>
          <w:sz w:val="22"/>
          <w:szCs w:val="22"/>
        </w:rPr>
        <w:t>Across Africa, feminist organising is taking place within a complex and evolving social, political, economic, and environmental landscape. Women’s rights organisations</w:t>
      </w:r>
      <w:r>
        <w:rPr>
          <w:rFonts w:ascii="Palatino" w:hAnsi="Palatino" w:cs="Segoe UI"/>
          <w:color w:val="000000"/>
          <w:sz w:val="22"/>
          <w:szCs w:val="22"/>
        </w:rPr>
        <w:t xml:space="preserve"> (WROs)</w:t>
      </w:r>
      <w:r w:rsidRPr="005B0002">
        <w:rPr>
          <w:rFonts w:ascii="Palatino" w:hAnsi="Palatino" w:cs="Segoe UI"/>
          <w:color w:val="000000"/>
          <w:sz w:val="22"/>
          <w:szCs w:val="22"/>
        </w:rPr>
        <w:t xml:space="preserve"> are navigating interconnected pressures, including regulatory changes, insecurity, economic strain, climate </w:t>
      </w:r>
      <w:r w:rsidRPr="005B0002">
        <w:rPr>
          <w:rFonts w:ascii="Palatino" w:hAnsi="Palatino" w:cs="Segoe UI"/>
          <w:color w:val="000000"/>
          <w:sz w:val="22"/>
          <w:szCs w:val="22"/>
        </w:rPr>
        <w:lastRenderedPageBreak/>
        <w:t>impacts, and shifting public discourse on gender equality. These dynamics often reinforce existing inequalities and disproportionately affect women, girls, and marginalised communities.</w:t>
      </w:r>
    </w:p>
    <w:p w14:paraId="30DD7CE1" w14:textId="77777777" w:rsidR="005157C6" w:rsidRPr="005B0002" w:rsidRDefault="005157C6" w:rsidP="005157C6">
      <w:pPr>
        <w:pStyle w:val="NormalWeb"/>
        <w:spacing w:line="300" w:lineRule="atLeast"/>
        <w:jc w:val="both"/>
        <w:rPr>
          <w:rFonts w:ascii="Palatino" w:hAnsi="Palatino" w:cs="Segoe UI"/>
          <w:color w:val="000000"/>
          <w:sz w:val="22"/>
          <w:szCs w:val="22"/>
        </w:rPr>
      </w:pPr>
      <w:r w:rsidRPr="005B0002">
        <w:rPr>
          <w:rFonts w:ascii="Palatino" w:hAnsi="Palatino" w:cs="Segoe UI"/>
          <w:color w:val="000000"/>
          <w:sz w:val="22"/>
          <w:szCs w:val="22"/>
        </w:rPr>
        <w:t xml:space="preserve">In many contexts, civil society operates within increasingly demanding legal and administrative environments that shape how organisations engage, mobilise resources, and work with communities. Women human rights </w:t>
      </w:r>
      <w:r>
        <w:rPr>
          <w:rFonts w:ascii="Palatino" w:hAnsi="Palatino" w:cs="Segoe UI"/>
          <w:color w:val="000000"/>
          <w:sz w:val="22"/>
          <w:szCs w:val="22"/>
        </w:rPr>
        <w:t>leaders</w:t>
      </w:r>
      <w:r w:rsidRPr="005B0002">
        <w:rPr>
          <w:rFonts w:ascii="Palatino" w:hAnsi="Palatino" w:cs="Segoe UI"/>
          <w:color w:val="000000"/>
          <w:sz w:val="22"/>
          <w:szCs w:val="22"/>
        </w:rPr>
        <w:t xml:space="preserve"> may face heightened risks, including online harassment, reputational pressure, and threats to their safety and wellbeing.</w:t>
      </w:r>
    </w:p>
    <w:p w14:paraId="3C0CA260" w14:textId="77777777" w:rsidR="005157C6" w:rsidRPr="005B0002" w:rsidRDefault="005157C6" w:rsidP="005157C6">
      <w:pPr>
        <w:pStyle w:val="NormalWeb"/>
        <w:spacing w:line="300" w:lineRule="atLeast"/>
        <w:jc w:val="both"/>
        <w:rPr>
          <w:rFonts w:ascii="Palatino" w:hAnsi="Palatino" w:cs="Segoe UI"/>
          <w:color w:val="000000"/>
          <w:sz w:val="22"/>
          <w:szCs w:val="22"/>
        </w:rPr>
      </w:pPr>
      <w:r w:rsidRPr="005B0002">
        <w:rPr>
          <w:rFonts w:ascii="Palatino" w:hAnsi="Palatino" w:cs="Segoe UI"/>
          <w:color w:val="000000"/>
          <w:sz w:val="22"/>
          <w:szCs w:val="22"/>
        </w:rPr>
        <w:t>At the same time, public debates on gender equality and rights remain highly contested, influenced by a range of social, cultural, and political perspectives. Despite these challenges, women’s rights organisations continue to play a key role in supporting communities, advancing inclusive dialogue, and contributing to locally led solutions.</w:t>
      </w:r>
    </w:p>
    <w:p w14:paraId="4BBE0029" w14:textId="77777777" w:rsidR="005157C6" w:rsidRDefault="005157C6" w:rsidP="005157C6">
      <w:pPr>
        <w:jc w:val="both"/>
      </w:pPr>
      <w:r w:rsidRPr="005B0002">
        <w:rPr>
          <w:rFonts w:ascii="Palatino" w:hAnsi="Palatino" w:cs="Segoe UI"/>
          <w:color w:val="000000"/>
          <w:sz w:val="22"/>
        </w:rPr>
        <w:t xml:space="preserve">Ongoing conflict, humanitarian crises, and economic pressures further strain these efforts, with women and girls often bearing the greatest impact. Many </w:t>
      </w:r>
      <w:proofErr w:type="spellStart"/>
      <w:r w:rsidRPr="005B0002">
        <w:rPr>
          <w:rFonts w:ascii="Palatino" w:hAnsi="Palatino" w:cs="Segoe UI"/>
          <w:color w:val="000000"/>
          <w:sz w:val="22"/>
        </w:rPr>
        <w:t>organisations</w:t>
      </w:r>
      <w:proofErr w:type="spellEnd"/>
      <w:r w:rsidRPr="005B0002">
        <w:rPr>
          <w:rFonts w:ascii="Palatino" w:hAnsi="Palatino" w:cs="Segoe UI"/>
          <w:color w:val="000000"/>
          <w:sz w:val="22"/>
        </w:rPr>
        <w:t xml:space="preserve"> respond with community</w:t>
      </w:r>
      <w:r w:rsidRPr="00F2045A">
        <w:rPr>
          <w:rFonts w:ascii="Palatino" w:hAnsi="Palatino"/>
          <w:color w:val="000000"/>
          <w:sz w:val="22"/>
          <w:lang w:val="en-GB"/>
        </w:rPr>
        <w:t>-</w:t>
      </w:r>
      <w:r w:rsidRPr="005B0002">
        <w:rPr>
          <w:rFonts w:ascii="Palatino" w:hAnsi="Palatino" w:cs="Segoe UI"/>
          <w:color w:val="000000"/>
          <w:sz w:val="22"/>
        </w:rPr>
        <w:t>based support, protection services, and advocacy, often with limited and short-term resources.</w:t>
      </w:r>
    </w:p>
    <w:p w14:paraId="53190314" w14:textId="77777777" w:rsidR="005157C6" w:rsidRPr="005B0002" w:rsidRDefault="005157C6" w:rsidP="005157C6">
      <w:pPr>
        <w:jc w:val="both"/>
        <w:rPr>
          <w:rFonts w:ascii="Palatino" w:hAnsi="Palatino" w:cs="Segoe UI"/>
          <w:color w:val="000000"/>
          <w:sz w:val="22"/>
        </w:rPr>
      </w:pPr>
      <w:r w:rsidRPr="005B0002">
        <w:rPr>
          <w:rFonts w:ascii="Palatino" w:hAnsi="Palatino" w:cs="Segoe UI"/>
          <w:color w:val="000000"/>
          <w:sz w:val="22"/>
        </w:rPr>
        <w:t xml:space="preserve">Despite these constraints, </w:t>
      </w:r>
      <w:r>
        <w:rPr>
          <w:rFonts w:ascii="Palatino" w:hAnsi="Palatino" w:cs="Segoe UI"/>
          <w:color w:val="000000"/>
          <w:sz w:val="22"/>
        </w:rPr>
        <w:t>WROs in Africa</w:t>
      </w:r>
      <w:r w:rsidRPr="005B0002">
        <w:rPr>
          <w:rFonts w:ascii="Palatino" w:hAnsi="Palatino" w:cs="Segoe UI"/>
          <w:color w:val="000000"/>
          <w:sz w:val="22"/>
        </w:rPr>
        <w:t xml:space="preserve"> continue to demonstrate resilience and leadership</w:t>
      </w:r>
      <w:r>
        <w:rPr>
          <w:rFonts w:ascii="Palatino" w:hAnsi="Palatino" w:cs="Segoe UI"/>
          <w:color w:val="000000"/>
          <w:sz w:val="22"/>
        </w:rPr>
        <w:t xml:space="preserve"> by </w:t>
      </w:r>
      <w:r w:rsidRPr="005B0002">
        <w:rPr>
          <w:rFonts w:ascii="Palatino" w:hAnsi="Palatino" w:cs="Segoe UI"/>
          <w:color w:val="000000"/>
          <w:sz w:val="22"/>
        </w:rPr>
        <w:t>strengthening community solidarity and advancing initiatives that promote inclusion, wellbeing, and long-term social change.</w:t>
      </w:r>
    </w:p>
    <w:p w14:paraId="0197FC79" w14:textId="77777777" w:rsidR="005157C6" w:rsidRDefault="005157C6" w:rsidP="005157C6">
      <w:r w:rsidRPr="00E75861">
        <w:rPr>
          <w:rFonts w:ascii="Palatino" w:hAnsi="Palatino"/>
          <w:b/>
          <w:bCs/>
          <w:color w:val="1F497D" w:themeColor="text2"/>
          <w:sz w:val="24"/>
          <w:szCs w:val="24"/>
        </w:rPr>
        <w:t>4. Purpose and Objectives</w:t>
      </w:r>
    </w:p>
    <w:p w14:paraId="3EBD5824" w14:textId="77777777" w:rsidR="005157C6" w:rsidRDefault="005157C6" w:rsidP="005157C6">
      <w:pPr>
        <w:jc w:val="both"/>
      </w:pPr>
      <w:r w:rsidRPr="00774D62">
        <w:rPr>
          <w:rFonts w:ascii="Palatino" w:hAnsi="Palatino"/>
          <w:color w:val="000000"/>
          <w:sz w:val="22"/>
        </w:rPr>
        <w:t xml:space="preserve">The call for proposals seeks to strengthen African </w:t>
      </w:r>
      <w:r>
        <w:rPr>
          <w:rFonts w:ascii="Palatino" w:hAnsi="Palatino"/>
          <w:color w:val="000000"/>
          <w:sz w:val="22"/>
        </w:rPr>
        <w:t xml:space="preserve">WROs </w:t>
      </w:r>
      <w:r w:rsidRPr="00774D62">
        <w:rPr>
          <w:rFonts w:ascii="Palatino" w:hAnsi="Palatino"/>
          <w:color w:val="000000"/>
          <w:sz w:val="22"/>
        </w:rPr>
        <w:t xml:space="preserve">as essential actors in advancing democracy, protecting human rights, promoting gender equality, and transforming unequal power relations. </w:t>
      </w:r>
      <w:proofErr w:type="spellStart"/>
      <w:r w:rsidRPr="00774D62">
        <w:rPr>
          <w:rFonts w:ascii="Palatino" w:hAnsi="Palatino"/>
          <w:color w:val="000000"/>
          <w:sz w:val="22"/>
        </w:rPr>
        <w:t>Recogni</w:t>
      </w:r>
      <w:r>
        <w:rPr>
          <w:rFonts w:ascii="Palatino" w:hAnsi="Palatino"/>
          <w:color w:val="000000"/>
          <w:sz w:val="22"/>
        </w:rPr>
        <w:t>s</w:t>
      </w:r>
      <w:r w:rsidRPr="00774D62">
        <w:rPr>
          <w:rFonts w:ascii="Palatino" w:hAnsi="Palatino"/>
          <w:color w:val="000000"/>
          <w:sz w:val="22"/>
        </w:rPr>
        <w:t>ing</w:t>
      </w:r>
      <w:proofErr w:type="spellEnd"/>
      <w:r w:rsidRPr="00774D62">
        <w:rPr>
          <w:rFonts w:ascii="Palatino" w:hAnsi="Palatino"/>
          <w:color w:val="000000"/>
          <w:sz w:val="22"/>
        </w:rPr>
        <w:t xml:space="preserve"> that WHRDs and WROs operate within increasingly complex and rapidly changing political environments, the Fund aims to provide flexible</w:t>
      </w:r>
      <w:r>
        <w:rPr>
          <w:rFonts w:ascii="Palatino" w:hAnsi="Palatino"/>
          <w:color w:val="000000"/>
          <w:sz w:val="22"/>
        </w:rPr>
        <w:t xml:space="preserve"> and </w:t>
      </w:r>
      <w:r w:rsidRPr="00DA3E21">
        <w:rPr>
          <w:rFonts w:ascii="Palatino" w:hAnsi="Palatino"/>
          <w:color w:val="000000"/>
          <w:sz w:val="22"/>
          <w:lang w:val="en-GB"/>
        </w:rPr>
        <w:t>strategic support that enables organisations to respond to immediate crises while strengthening their long-term institutional resilience, collective power, and influence.</w:t>
      </w:r>
    </w:p>
    <w:p w14:paraId="00EB410A" w14:textId="77777777" w:rsidR="005157C6" w:rsidRDefault="005157C6" w:rsidP="005157C6">
      <w:pPr>
        <w:pStyle w:val="NormalWeb"/>
        <w:jc w:val="both"/>
        <w:rPr>
          <w:rFonts w:ascii="Palatino" w:hAnsi="Palatino"/>
          <w:color w:val="000000"/>
          <w:sz w:val="22"/>
          <w:szCs w:val="22"/>
        </w:rPr>
      </w:pPr>
      <w:r w:rsidRPr="00774D62">
        <w:rPr>
          <w:rFonts w:ascii="Palatino" w:hAnsi="Palatino"/>
          <w:color w:val="000000"/>
          <w:sz w:val="22"/>
          <w:szCs w:val="22"/>
        </w:rPr>
        <w:t xml:space="preserve">Rather than supporting isolated projects, the Fund invests in </w:t>
      </w:r>
      <w:r>
        <w:rPr>
          <w:rFonts w:ascii="Palatino" w:hAnsi="Palatino"/>
          <w:color w:val="000000"/>
          <w:sz w:val="22"/>
          <w:szCs w:val="22"/>
        </w:rPr>
        <w:t>WROs</w:t>
      </w:r>
      <w:r w:rsidRPr="00774D62">
        <w:rPr>
          <w:rFonts w:ascii="Palatino" w:hAnsi="Palatino"/>
          <w:color w:val="000000"/>
          <w:sz w:val="22"/>
          <w:szCs w:val="22"/>
        </w:rPr>
        <w:t xml:space="preserve"> as agents of structural change. It seeks to strengthen their ability to organi</w:t>
      </w:r>
      <w:r>
        <w:rPr>
          <w:rFonts w:ascii="Palatino" w:hAnsi="Palatino"/>
          <w:color w:val="000000"/>
          <w:sz w:val="22"/>
          <w:szCs w:val="22"/>
        </w:rPr>
        <w:t>s</w:t>
      </w:r>
      <w:r w:rsidRPr="00774D62">
        <w:rPr>
          <w:rFonts w:ascii="Palatino" w:hAnsi="Palatino"/>
          <w:color w:val="000000"/>
          <w:sz w:val="22"/>
          <w:szCs w:val="22"/>
        </w:rPr>
        <w:t>e, protect communities, influence public policy, generate feminist knowledge, build alliances, and create sustainable pathways towards more inclusive, democratic</w:t>
      </w:r>
      <w:r>
        <w:rPr>
          <w:rFonts w:ascii="Palatino" w:hAnsi="Palatino"/>
          <w:color w:val="000000"/>
          <w:sz w:val="22"/>
          <w:szCs w:val="22"/>
        </w:rPr>
        <w:t>,</w:t>
      </w:r>
      <w:r w:rsidRPr="00774D62">
        <w:rPr>
          <w:rFonts w:ascii="Palatino" w:hAnsi="Palatino"/>
          <w:color w:val="000000"/>
          <w:sz w:val="22"/>
          <w:szCs w:val="22"/>
        </w:rPr>
        <w:t xml:space="preserve"> and gender-just societies.</w:t>
      </w:r>
    </w:p>
    <w:p w14:paraId="5C2AC10C" w14:textId="77777777" w:rsidR="005157C6" w:rsidRDefault="005157C6" w:rsidP="005157C6">
      <w:pPr>
        <w:jc w:val="both"/>
      </w:pPr>
      <w:r w:rsidRPr="00774D62">
        <w:rPr>
          <w:rFonts w:ascii="Palatino" w:hAnsi="Palatino"/>
          <w:color w:val="000000"/>
          <w:sz w:val="22"/>
        </w:rPr>
        <w:t xml:space="preserve">Through flexible </w:t>
      </w:r>
      <w:r w:rsidRPr="00F857CD">
        <w:rPr>
          <w:rFonts w:ascii="Palatino" w:hAnsi="Palatino"/>
          <w:color w:val="000000"/>
          <w:sz w:val="22"/>
          <w:lang w:val="en-GB"/>
        </w:rPr>
        <w:t>grantmaking</w:t>
      </w:r>
      <w:r w:rsidRPr="00774D62">
        <w:rPr>
          <w:rFonts w:ascii="Palatino" w:hAnsi="Palatino"/>
          <w:color w:val="000000"/>
          <w:sz w:val="22"/>
        </w:rPr>
        <w:t xml:space="preserve"> and accompaniment, </w:t>
      </w:r>
      <w:r>
        <w:rPr>
          <w:rFonts w:ascii="Palatino" w:hAnsi="Palatino"/>
          <w:color w:val="000000"/>
          <w:sz w:val="22"/>
        </w:rPr>
        <w:t>this call</w:t>
      </w:r>
      <w:r w:rsidRPr="00774D62">
        <w:rPr>
          <w:rFonts w:ascii="Palatino" w:hAnsi="Palatino"/>
          <w:color w:val="000000"/>
          <w:sz w:val="22"/>
        </w:rPr>
        <w:t xml:space="preserve"> seeks to strengthen both the immediate responsiveness and the long-term sustainability of </w:t>
      </w:r>
      <w:r>
        <w:rPr>
          <w:rFonts w:ascii="Palatino" w:hAnsi="Palatino"/>
          <w:color w:val="000000"/>
          <w:sz w:val="22"/>
        </w:rPr>
        <w:t>WHRDs and WROs</w:t>
      </w:r>
      <w:r w:rsidRPr="00774D62">
        <w:rPr>
          <w:rFonts w:ascii="Palatino" w:hAnsi="Palatino"/>
          <w:color w:val="000000"/>
          <w:sz w:val="22"/>
        </w:rPr>
        <w:t xml:space="preserve"> across the </w:t>
      </w:r>
      <w:r>
        <w:rPr>
          <w:rFonts w:ascii="Palatino" w:hAnsi="Palatino"/>
          <w:color w:val="000000"/>
          <w:sz w:val="22"/>
        </w:rPr>
        <w:t xml:space="preserve">10 </w:t>
      </w:r>
      <w:r w:rsidRPr="00774D62">
        <w:rPr>
          <w:rFonts w:ascii="Palatino" w:hAnsi="Palatino"/>
          <w:color w:val="000000"/>
          <w:sz w:val="22"/>
        </w:rPr>
        <w:t>target</w:t>
      </w:r>
      <w:r>
        <w:rPr>
          <w:rFonts w:ascii="Palatino" w:hAnsi="Palatino"/>
          <w:color w:val="000000"/>
          <w:sz w:val="22"/>
        </w:rPr>
        <w:t>ed</w:t>
      </w:r>
      <w:r w:rsidRPr="00774D62">
        <w:rPr>
          <w:rFonts w:ascii="Palatino" w:hAnsi="Palatino"/>
          <w:color w:val="000000"/>
          <w:sz w:val="22"/>
        </w:rPr>
        <w:t xml:space="preserve"> countries</w:t>
      </w:r>
      <w:r>
        <w:rPr>
          <w:rFonts w:ascii="Palatino" w:hAnsi="Palatino"/>
          <w:color w:val="000000"/>
          <w:sz w:val="22"/>
        </w:rPr>
        <w:t xml:space="preserve"> in Africa</w:t>
      </w:r>
      <w:r w:rsidRPr="00774D62">
        <w:rPr>
          <w:rFonts w:ascii="Palatino" w:hAnsi="Palatino"/>
          <w:color w:val="000000"/>
          <w:sz w:val="22"/>
        </w:rPr>
        <w:t>.</w:t>
      </w:r>
    </w:p>
    <w:p w14:paraId="6F3CCDD6" w14:textId="77777777" w:rsidR="005157C6" w:rsidRDefault="005157C6" w:rsidP="005157C6">
      <w:pPr>
        <w:pStyle w:val="Heading2"/>
        <w:jc w:val="both"/>
      </w:pPr>
      <w:r>
        <w:rPr>
          <w:rFonts w:ascii="Palatino" w:hAnsi="Palatino"/>
          <w:sz w:val="22"/>
          <w:szCs w:val="22"/>
        </w:rPr>
        <w:t xml:space="preserve">4.1 </w:t>
      </w:r>
      <w:r w:rsidRPr="00E75861">
        <w:rPr>
          <w:rFonts w:ascii="Palatino" w:hAnsi="Palatino"/>
          <w:sz w:val="22"/>
          <w:szCs w:val="22"/>
        </w:rPr>
        <w:t>Overall Objective</w:t>
      </w:r>
    </w:p>
    <w:p w14:paraId="0AB1864D" w14:textId="77777777" w:rsidR="005157C6" w:rsidRDefault="005157C6" w:rsidP="005157C6">
      <w:pPr>
        <w:jc w:val="both"/>
      </w:pPr>
      <w:r w:rsidRPr="00774D62">
        <w:rPr>
          <w:rFonts w:ascii="Palatino" w:hAnsi="Palatino"/>
          <w:color w:val="000000"/>
          <w:sz w:val="22"/>
        </w:rPr>
        <w:t xml:space="preserve">The overall objective of this call is to contribute to an </w:t>
      </w:r>
      <w:r w:rsidRPr="00774D62">
        <w:rPr>
          <w:rFonts w:ascii="Palatino" w:hAnsi="Palatino"/>
          <w:b/>
          <w:bCs/>
          <w:color w:val="000000"/>
          <w:sz w:val="22"/>
        </w:rPr>
        <w:t xml:space="preserve">enabling environment for AWHRDs, </w:t>
      </w:r>
      <w:r>
        <w:rPr>
          <w:rFonts w:ascii="Palatino" w:hAnsi="Palatino"/>
          <w:b/>
          <w:bCs/>
          <w:color w:val="000000"/>
          <w:sz w:val="22"/>
        </w:rPr>
        <w:t>WROs</w:t>
      </w:r>
      <w:r w:rsidRPr="00774D62">
        <w:rPr>
          <w:rFonts w:ascii="Palatino" w:hAnsi="Palatino"/>
          <w:b/>
          <w:bCs/>
          <w:color w:val="000000"/>
          <w:sz w:val="22"/>
        </w:rPr>
        <w:t xml:space="preserve"> and </w:t>
      </w:r>
      <w:r>
        <w:rPr>
          <w:rFonts w:ascii="Palatino" w:hAnsi="Palatino"/>
          <w:b/>
          <w:bCs/>
          <w:color w:val="000000"/>
          <w:sz w:val="22"/>
        </w:rPr>
        <w:t>networks</w:t>
      </w:r>
      <w:r w:rsidRPr="00774D62">
        <w:rPr>
          <w:rFonts w:ascii="Palatino" w:hAnsi="Palatino"/>
          <w:b/>
          <w:bCs/>
          <w:color w:val="000000"/>
          <w:sz w:val="22"/>
        </w:rPr>
        <w:t xml:space="preserve"> to sustain their activism, strengthen their institutional resilience, improve their collective wellbeing, and advance </w:t>
      </w:r>
      <w:r w:rsidRPr="00B529D0">
        <w:rPr>
          <w:rFonts w:ascii="Palatino" w:hAnsi="Palatino"/>
          <w:b/>
          <w:bCs/>
          <w:color w:val="000000"/>
          <w:sz w:val="22"/>
          <w:lang w:val="en-GB"/>
        </w:rPr>
        <w:t>women’s</w:t>
      </w:r>
      <w:r w:rsidRPr="00774D62">
        <w:rPr>
          <w:rFonts w:ascii="Palatino" w:hAnsi="Palatino"/>
          <w:b/>
          <w:bCs/>
          <w:color w:val="000000"/>
          <w:sz w:val="22"/>
        </w:rPr>
        <w:t xml:space="preserve"> rights, gender justice and democratic participation within the ten target countries</w:t>
      </w:r>
      <w:r w:rsidRPr="00B529D0">
        <w:rPr>
          <w:rFonts w:ascii="Palatino" w:hAnsi="Palatino"/>
          <w:b/>
          <w:bCs/>
          <w:color w:val="000000"/>
          <w:sz w:val="22"/>
          <w:lang w:val="en-GB"/>
        </w:rPr>
        <w:t>.</w:t>
      </w:r>
    </w:p>
    <w:p w14:paraId="5779FFAE" w14:textId="77777777" w:rsidR="005157C6" w:rsidRPr="00774D62" w:rsidRDefault="005157C6" w:rsidP="005157C6">
      <w:pPr>
        <w:jc w:val="both"/>
        <w:rPr>
          <w:rFonts w:ascii="Palatino" w:hAnsi="Palatino"/>
          <w:color w:val="000000"/>
          <w:sz w:val="22"/>
        </w:rPr>
      </w:pPr>
      <w:r>
        <w:rPr>
          <w:rFonts w:ascii="Palatino" w:hAnsi="Palatino"/>
          <w:color w:val="000000"/>
          <w:sz w:val="22"/>
        </w:rPr>
        <w:lastRenderedPageBreak/>
        <w:t>The</w:t>
      </w:r>
      <w:r w:rsidRPr="00774D62">
        <w:rPr>
          <w:rFonts w:ascii="Palatino" w:hAnsi="Palatino"/>
          <w:color w:val="000000"/>
          <w:sz w:val="22"/>
        </w:rPr>
        <w:t xml:space="preserve"> Fund will </w:t>
      </w:r>
      <w:r>
        <w:rPr>
          <w:rFonts w:ascii="Palatino" w:hAnsi="Palatino"/>
          <w:color w:val="000000"/>
          <w:sz w:val="22"/>
        </w:rPr>
        <w:t>therefore resource</w:t>
      </w:r>
      <w:r w:rsidRPr="00774D62">
        <w:rPr>
          <w:rFonts w:ascii="Palatino" w:hAnsi="Palatino"/>
          <w:color w:val="000000"/>
          <w:sz w:val="22"/>
        </w:rPr>
        <w:t xml:space="preserve"> areas that strengthen the capacity, collective power, and influence of </w:t>
      </w:r>
      <w:r>
        <w:rPr>
          <w:rFonts w:ascii="Palatino" w:hAnsi="Palatino"/>
          <w:color w:val="000000"/>
          <w:sz w:val="22"/>
        </w:rPr>
        <w:t>WROs and networks</w:t>
      </w:r>
      <w:r w:rsidRPr="00774D62">
        <w:rPr>
          <w:rFonts w:ascii="Palatino" w:hAnsi="Palatino"/>
          <w:color w:val="000000"/>
          <w:sz w:val="22"/>
        </w:rPr>
        <w:t>. These investments are expected to contribute to the following results:</w:t>
      </w:r>
    </w:p>
    <w:p w14:paraId="7E528987" w14:textId="77777777" w:rsidR="005157C6" w:rsidRDefault="005157C6" w:rsidP="005157C6">
      <w:pPr>
        <w:pStyle w:val="Heading2"/>
        <w:jc w:val="both"/>
      </w:pPr>
      <w:r>
        <w:rPr>
          <w:rFonts w:ascii="Palatino" w:hAnsi="Palatino"/>
          <w:sz w:val="22"/>
          <w:szCs w:val="22"/>
        </w:rPr>
        <w:t xml:space="preserve">4.2 </w:t>
      </w:r>
      <w:r w:rsidRPr="00E75861">
        <w:rPr>
          <w:rFonts w:ascii="Palatino" w:hAnsi="Palatino"/>
          <w:sz w:val="22"/>
          <w:szCs w:val="22"/>
        </w:rPr>
        <w:t>Expected Results</w:t>
      </w:r>
    </w:p>
    <w:p w14:paraId="3F72FFA5" w14:textId="77777777" w:rsidR="005157C6" w:rsidRDefault="005157C6" w:rsidP="005157C6">
      <w:pPr>
        <w:pStyle w:val="Heading3"/>
        <w:jc w:val="both"/>
      </w:pPr>
      <w:r w:rsidRPr="00774D62">
        <w:rPr>
          <w:rFonts w:ascii="Palatino" w:hAnsi="Palatino"/>
          <w:color w:val="000000"/>
          <w:sz w:val="22"/>
        </w:rPr>
        <w:t>Result 1: Strengthened Institutional Resilience and Capacity</w:t>
      </w:r>
    </w:p>
    <w:p w14:paraId="39C643AB" w14:textId="77777777" w:rsidR="005157C6" w:rsidRPr="00774D62" w:rsidRDefault="005157C6" w:rsidP="005157C6">
      <w:pPr>
        <w:pStyle w:val="NormalWeb"/>
        <w:jc w:val="both"/>
        <w:rPr>
          <w:rFonts w:ascii="Palatino" w:hAnsi="Palatino"/>
          <w:color w:val="000000"/>
          <w:sz w:val="22"/>
          <w:szCs w:val="22"/>
        </w:rPr>
      </w:pPr>
      <w:r w:rsidRPr="00774D62">
        <w:rPr>
          <w:rFonts w:ascii="Palatino" w:hAnsi="Palatino"/>
          <w:color w:val="000000"/>
          <w:sz w:val="22"/>
          <w:szCs w:val="22"/>
        </w:rPr>
        <w:t>WHRDs and WROs have increased access to flexible financial resources and accompaniment that enable them to rapidly respond to multilayered crises, shrinking civic space, conflict, humanitarian emergencies, and emerging opportunities, while simultaneously strengthening their institutional capacities, organi</w:t>
      </w:r>
      <w:r>
        <w:rPr>
          <w:rFonts w:ascii="Palatino" w:hAnsi="Palatino"/>
          <w:color w:val="000000"/>
          <w:sz w:val="22"/>
          <w:szCs w:val="22"/>
        </w:rPr>
        <w:t>s</w:t>
      </w:r>
      <w:r w:rsidRPr="00774D62">
        <w:rPr>
          <w:rFonts w:ascii="Palatino" w:hAnsi="Palatino"/>
          <w:color w:val="000000"/>
          <w:sz w:val="22"/>
          <w:szCs w:val="22"/>
        </w:rPr>
        <w:t>ational resilience, security and long-term sustainability.</w:t>
      </w:r>
    </w:p>
    <w:p w14:paraId="061ED217" w14:textId="77777777" w:rsidR="005157C6" w:rsidRDefault="005157C6" w:rsidP="005157C6">
      <w:pPr>
        <w:pStyle w:val="Heading3"/>
        <w:jc w:val="both"/>
      </w:pPr>
      <w:r w:rsidRPr="00774D62">
        <w:rPr>
          <w:rFonts w:ascii="Palatino" w:hAnsi="Palatino"/>
          <w:color w:val="000000"/>
          <w:sz w:val="22"/>
        </w:rPr>
        <w:t>Result 2: Stronger Collective Action for Democratic Governance and Gender Justice</w:t>
      </w:r>
    </w:p>
    <w:p w14:paraId="676E5D19" w14:textId="77777777" w:rsidR="005157C6" w:rsidRPr="00774D62" w:rsidRDefault="005157C6" w:rsidP="005157C6">
      <w:pPr>
        <w:pStyle w:val="NormalWeb"/>
        <w:jc w:val="both"/>
        <w:rPr>
          <w:rFonts w:ascii="Palatino" w:hAnsi="Palatino"/>
          <w:color w:val="000000"/>
          <w:sz w:val="22"/>
          <w:szCs w:val="22"/>
        </w:rPr>
      </w:pPr>
      <w:r>
        <w:rPr>
          <w:rFonts w:ascii="Palatino" w:hAnsi="Palatino"/>
          <w:color w:val="000000"/>
          <w:sz w:val="22"/>
          <w:szCs w:val="22"/>
        </w:rPr>
        <w:t>WHRDs, WROs</w:t>
      </w:r>
      <w:r w:rsidRPr="00774D62">
        <w:rPr>
          <w:rFonts w:ascii="Palatino" w:hAnsi="Palatino"/>
          <w:color w:val="000000"/>
          <w:sz w:val="22"/>
          <w:szCs w:val="22"/>
        </w:rPr>
        <w:t xml:space="preserve">, and </w:t>
      </w:r>
      <w:r>
        <w:rPr>
          <w:rFonts w:ascii="Palatino" w:hAnsi="Palatino"/>
          <w:color w:val="000000"/>
          <w:sz w:val="22"/>
          <w:szCs w:val="22"/>
        </w:rPr>
        <w:t>networks</w:t>
      </w:r>
      <w:r w:rsidRPr="00774D62">
        <w:rPr>
          <w:rFonts w:ascii="Palatino" w:hAnsi="Palatino"/>
          <w:color w:val="000000"/>
          <w:sz w:val="22"/>
          <w:szCs w:val="22"/>
        </w:rPr>
        <w:t xml:space="preserve"> work more collectively and effectively to advance democracy, protect civic space, promote human rights, influence public policy, and counter the growing backlash against gender equality, women's rights and the rights of marginali</w:t>
      </w:r>
      <w:r>
        <w:rPr>
          <w:rFonts w:ascii="Palatino" w:hAnsi="Palatino"/>
          <w:color w:val="000000"/>
          <w:sz w:val="22"/>
          <w:szCs w:val="22"/>
        </w:rPr>
        <w:t>s</w:t>
      </w:r>
      <w:r w:rsidRPr="00774D62">
        <w:rPr>
          <w:rFonts w:ascii="Palatino" w:hAnsi="Palatino"/>
          <w:color w:val="000000"/>
          <w:sz w:val="22"/>
          <w:szCs w:val="22"/>
        </w:rPr>
        <w:t>ed communities.</w:t>
      </w:r>
    </w:p>
    <w:p w14:paraId="0FF67063" w14:textId="77777777" w:rsidR="005157C6" w:rsidRDefault="005157C6" w:rsidP="005157C6">
      <w:pPr>
        <w:pStyle w:val="Heading3"/>
        <w:jc w:val="both"/>
      </w:pPr>
      <w:r w:rsidRPr="00774D62">
        <w:rPr>
          <w:rFonts w:ascii="Palatino" w:hAnsi="Palatino"/>
          <w:color w:val="000000"/>
          <w:sz w:val="22"/>
        </w:rPr>
        <w:t>Result 3: Stronger Feminist Knowledge, Philanthropic Influence and Learning</w:t>
      </w:r>
    </w:p>
    <w:p w14:paraId="7C423371" w14:textId="77777777" w:rsidR="005157C6" w:rsidRPr="00672FFD" w:rsidRDefault="005157C6" w:rsidP="005157C6">
      <w:pPr>
        <w:pStyle w:val="NormalWeb"/>
        <w:jc w:val="both"/>
        <w:rPr>
          <w:rFonts w:ascii="Palatino" w:hAnsi="Palatino"/>
          <w:color w:val="000000"/>
          <w:sz w:val="22"/>
          <w:szCs w:val="22"/>
        </w:rPr>
      </w:pPr>
      <w:r>
        <w:rPr>
          <w:rFonts w:ascii="Palatino" w:hAnsi="Palatino"/>
          <w:color w:val="000000"/>
          <w:sz w:val="22"/>
          <w:szCs w:val="22"/>
        </w:rPr>
        <w:t>WROs</w:t>
      </w:r>
      <w:r w:rsidRPr="00774D62">
        <w:rPr>
          <w:rFonts w:ascii="Palatino" w:hAnsi="Palatino"/>
          <w:color w:val="000000"/>
          <w:sz w:val="22"/>
          <w:szCs w:val="22"/>
        </w:rPr>
        <w:t xml:space="preserve"> strengthen the production and dissemination of knowledge, </w:t>
      </w:r>
      <w:r>
        <w:rPr>
          <w:rFonts w:ascii="Palatino" w:hAnsi="Palatino"/>
          <w:color w:val="000000"/>
          <w:sz w:val="22"/>
        </w:rPr>
        <w:t>evidence, and learning that inform advocacy, influence philanthropy and public policy, strengthen movement-building, and contribute to more effective responses to civic space restrictions, human rights violations,</w:t>
      </w:r>
      <w:r w:rsidRPr="00774D62">
        <w:rPr>
          <w:rFonts w:ascii="Palatino" w:hAnsi="Palatino"/>
          <w:color w:val="000000"/>
          <w:sz w:val="22"/>
          <w:szCs w:val="22"/>
        </w:rPr>
        <w:t xml:space="preserve"> and threats facing </w:t>
      </w:r>
      <w:r>
        <w:rPr>
          <w:rFonts w:ascii="Palatino" w:hAnsi="Palatino"/>
          <w:color w:val="000000"/>
          <w:sz w:val="22"/>
          <w:szCs w:val="22"/>
        </w:rPr>
        <w:t>AWHRDs</w:t>
      </w:r>
      <w:r w:rsidRPr="00774D62">
        <w:rPr>
          <w:rFonts w:ascii="Palatino" w:hAnsi="Palatino"/>
          <w:color w:val="000000"/>
          <w:sz w:val="22"/>
          <w:szCs w:val="22"/>
        </w:rPr>
        <w:t>.</w:t>
      </w:r>
    </w:p>
    <w:p w14:paraId="12BC8012" w14:textId="77777777" w:rsidR="005157C6" w:rsidRDefault="005157C6" w:rsidP="005157C6">
      <w:r w:rsidRPr="00E75861">
        <w:rPr>
          <w:rFonts w:ascii="Palatino" w:hAnsi="Palatino"/>
          <w:b/>
          <w:bCs/>
          <w:color w:val="1F497D" w:themeColor="text2"/>
          <w:sz w:val="24"/>
          <w:szCs w:val="24"/>
        </w:rPr>
        <w:t>5. Thematic Focus Areas</w:t>
      </w:r>
    </w:p>
    <w:p w14:paraId="6489FC57" w14:textId="77777777" w:rsidR="005157C6" w:rsidRDefault="005157C6" w:rsidP="005157C6">
      <w:pPr>
        <w:jc w:val="both"/>
      </w:pPr>
      <w:r w:rsidRPr="00774D62">
        <w:rPr>
          <w:rFonts w:ascii="Palatino" w:eastAsiaTheme="majorEastAsia" w:hAnsi="Palatino" w:cstheme="majorBidi"/>
          <w:color w:val="000000" w:themeColor="text1"/>
          <w:sz w:val="22"/>
        </w:rPr>
        <w:t xml:space="preserve">The Fund is inviting </w:t>
      </w:r>
      <w:r>
        <w:rPr>
          <w:rFonts w:ascii="Palatino" w:eastAsiaTheme="majorEastAsia" w:hAnsi="Palatino" w:cstheme="majorBidi"/>
          <w:color w:val="000000" w:themeColor="text1"/>
          <w:sz w:val="22"/>
        </w:rPr>
        <w:t>A</w:t>
      </w:r>
      <w:r w:rsidRPr="00774D62">
        <w:rPr>
          <w:rFonts w:ascii="Palatino" w:eastAsiaTheme="majorEastAsia" w:hAnsi="Palatino" w:cstheme="majorBidi"/>
          <w:color w:val="000000" w:themeColor="text1"/>
          <w:sz w:val="22"/>
        </w:rPr>
        <w:t xml:space="preserve">WHRDs, WROs, and </w:t>
      </w:r>
      <w:r>
        <w:rPr>
          <w:rFonts w:ascii="Palatino" w:eastAsiaTheme="majorEastAsia" w:hAnsi="Palatino" w:cstheme="majorBidi"/>
          <w:color w:val="000000" w:themeColor="text1"/>
          <w:sz w:val="22"/>
        </w:rPr>
        <w:t>networks</w:t>
      </w:r>
      <w:r w:rsidRPr="00774D62">
        <w:rPr>
          <w:rFonts w:ascii="Palatino" w:eastAsiaTheme="majorEastAsia" w:hAnsi="Palatino" w:cstheme="majorBidi"/>
          <w:color w:val="000000" w:themeColor="text1"/>
          <w:sz w:val="22"/>
        </w:rPr>
        <w:t xml:space="preserve"> in </w:t>
      </w:r>
      <w:r w:rsidRPr="00774D62">
        <w:rPr>
          <w:rFonts w:ascii="Palatino" w:eastAsiaTheme="majorEastAsia" w:hAnsi="Palatino" w:cstheme="majorBidi"/>
          <w:b/>
          <w:bCs/>
          <w:color w:val="000000" w:themeColor="text1"/>
          <w:sz w:val="22"/>
        </w:rPr>
        <w:t xml:space="preserve">Burkina Faso, Cameroon, Kenya, Senegal, South Africa, South Sudan, Tanzania, </w:t>
      </w:r>
      <w:r>
        <w:rPr>
          <w:rFonts w:ascii="Palatino" w:eastAsiaTheme="majorEastAsia" w:hAnsi="Palatino" w:cstheme="majorBidi"/>
          <w:b/>
          <w:bCs/>
          <w:color w:val="000000" w:themeColor="text1"/>
          <w:sz w:val="22"/>
        </w:rPr>
        <w:t xml:space="preserve">Sudan, </w:t>
      </w:r>
      <w:r w:rsidRPr="00774D62">
        <w:rPr>
          <w:rFonts w:ascii="Palatino" w:eastAsiaTheme="majorEastAsia" w:hAnsi="Palatino" w:cstheme="majorBidi"/>
          <w:b/>
          <w:bCs/>
          <w:color w:val="000000" w:themeColor="text1"/>
          <w:sz w:val="22"/>
        </w:rPr>
        <w:t>Uganda, and Zimbabwe</w:t>
      </w:r>
      <w:r w:rsidRPr="00774D62">
        <w:rPr>
          <w:rFonts w:ascii="Palatino" w:eastAsiaTheme="majorEastAsia" w:hAnsi="Palatino" w:cstheme="majorBidi"/>
          <w:color w:val="000000" w:themeColor="text1"/>
          <w:sz w:val="22"/>
        </w:rPr>
        <w:t xml:space="preserve"> to submit proposals that respond to one or more of the strategic priority areas outlined below.</w:t>
      </w:r>
    </w:p>
    <w:p w14:paraId="1CA29297" w14:textId="77777777" w:rsidR="005157C6" w:rsidRDefault="005157C6" w:rsidP="005157C6">
      <w:pPr>
        <w:jc w:val="both"/>
      </w:pPr>
      <w:r w:rsidRPr="00550214">
        <w:rPr>
          <w:rFonts w:ascii="Palatino" w:hAnsi="Palatino"/>
          <w:b/>
          <w:color w:val="auto"/>
          <w:sz w:val="22"/>
        </w:rPr>
        <w:t xml:space="preserve">Priority Area 1:  </w:t>
      </w:r>
      <w:r w:rsidRPr="00550214">
        <w:rPr>
          <w:rFonts w:ascii="Palatino" w:hAnsi="Palatino"/>
          <w:b/>
          <w:bCs/>
          <w:color w:val="auto"/>
          <w:sz w:val="22"/>
        </w:rPr>
        <w:t>Strengthening Democratic Governance, Peace, and Inclusive Civic Engagement</w:t>
      </w:r>
    </w:p>
    <w:p w14:paraId="23DE5D6F" w14:textId="77777777" w:rsidR="005157C6" w:rsidRDefault="005157C6" w:rsidP="005157C6">
      <w:pPr>
        <w:jc w:val="both"/>
      </w:pPr>
      <w:r w:rsidRPr="00550214">
        <w:rPr>
          <w:rFonts w:ascii="Palatino" w:hAnsi="Palatino"/>
          <w:sz w:val="22"/>
        </w:rPr>
        <w:t>Under this priority area, the Fund invites proposals that strengthen feminist leadership and collective action to defend democratic participation, protect civic space and contribute to more inclusive, peaceful and accountable societies.</w:t>
      </w:r>
      <w:r w:rsidRPr="00BC18B2">
        <w:rPr>
          <w:rFonts w:ascii="Palatino" w:hAnsi="Palatino"/>
          <w:sz w:val="22"/>
        </w:rPr>
        <w:t xml:space="preserve"> This includes, but is not limited to, initiatives that promote women's leadership in democratic, governance and peacebuilding processes; protect fundamental freedoms such as freedom of association, expression and peaceful assembly; strengthen community-led peacebuilding, conflict prevention and social cohesion; advance legal and policy advocacy to strengthen democratic governance and accountability; establish or reinforce protection mechanisms and rapid response systems for </w:t>
      </w:r>
      <w:r w:rsidRPr="00774D62">
        <w:rPr>
          <w:rFonts w:ascii="Palatino" w:hAnsi="Palatino"/>
          <w:sz w:val="22"/>
        </w:rPr>
        <w:t>WHRDs</w:t>
      </w:r>
      <w:r w:rsidRPr="00BC18B2">
        <w:rPr>
          <w:rFonts w:ascii="Palatino" w:hAnsi="Palatino"/>
          <w:sz w:val="22"/>
        </w:rPr>
        <w:t xml:space="preserve"> operating in restrictive environments; and build feminist coalitions capable of responding collectively to democratic regression, conflict and political crises.</w:t>
      </w:r>
    </w:p>
    <w:p w14:paraId="24B3361B" w14:textId="77777777" w:rsidR="005157C6" w:rsidRDefault="005157C6" w:rsidP="005157C6">
      <w:pPr>
        <w:jc w:val="both"/>
      </w:pPr>
      <w:r w:rsidRPr="00550214">
        <w:rPr>
          <w:rFonts w:ascii="Palatino" w:hAnsi="Palatino"/>
          <w:b/>
          <w:bCs/>
          <w:color w:val="auto"/>
          <w:sz w:val="22"/>
        </w:rPr>
        <w:t>Priority Area 2: Advancing Gendered Human Rights, Rule of Law, and Justice</w:t>
      </w:r>
    </w:p>
    <w:p w14:paraId="0A2F67EE" w14:textId="77777777" w:rsidR="005157C6" w:rsidRDefault="005157C6" w:rsidP="005157C6">
      <w:pPr>
        <w:jc w:val="both"/>
      </w:pPr>
      <w:r w:rsidRPr="00550214">
        <w:rPr>
          <w:rFonts w:ascii="Palatino" w:hAnsi="Palatino"/>
          <w:sz w:val="22"/>
        </w:rPr>
        <w:t xml:space="preserve">Under this priority area, the Fund invites proposals that advance gender-responsive justice, strengthen accountability, promote the rule of law and protect the rights of women, girls and </w:t>
      </w:r>
      <w:proofErr w:type="spellStart"/>
      <w:r w:rsidRPr="00160EC6">
        <w:rPr>
          <w:rFonts w:ascii="Palatino" w:hAnsi="Palatino"/>
          <w:sz w:val="22"/>
        </w:rPr>
        <w:t>marginalised</w:t>
      </w:r>
      <w:proofErr w:type="spellEnd"/>
      <w:r w:rsidRPr="00550214">
        <w:rPr>
          <w:rFonts w:ascii="Palatino" w:hAnsi="Palatino"/>
          <w:sz w:val="22"/>
        </w:rPr>
        <w:t xml:space="preserve"> communities.</w:t>
      </w:r>
      <w:r w:rsidRPr="00BC18B2">
        <w:rPr>
          <w:rFonts w:ascii="Palatino" w:hAnsi="Palatino"/>
          <w:sz w:val="22"/>
        </w:rPr>
        <w:t xml:space="preserve"> The Fund is particularly interested in initiatives that strengthen legal empowerment and community-based access to justice; undertake strategic litigation and legal </w:t>
      </w:r>
      <w:r w:rsidRPr="00BC18B2">
        <w:rPr>
          <w:rFonts w:ascii="Palatino" w:hAnsi="Palatino"/>
          <w:sz w:val="22"/>
        </w:rPr>
        <w:lastRenderedPageBreak/>
        <w:t xml:space="preserve">advocacy; monitor, document and report human rights violations; advocate for legal and policy reforms that promote gender equality and non-discrimination; strengthen community accountability mechanisms that improve implementation of existing legal protections; protect the rights of </w:t>
      </w:r>
      <w:proofErr w:type="spellStart"/>
      <w:r w:rsidRPr="005B2EFE">
        <w:rPr>
          <w:rFonts w:ascii="Palatino" w:hAnsi="Palatino"/>
          <w:sz w:val="22"/>
        </w:rPr>
        <w:t>marginalised</w:t>
      </w:r>
      <w:proofErr w:type="spellEnd"/>
      <w:r w:rsidRPr="00BC18B2">
        <w:rPr>
          <w:rFonts w:ascii="Palatino" w:hAnsi="Palatino"/>
          <w:sz w:val="22"/>
        </w:rPr>
        <w:t xml:space="preserve"> groups, including rural women, Indigenous women, women with disabilities, displaced women and </w:t>
      </w:r>
      <w:r w:rsidRPr="00774D62">
        <w:rPr>
          <w:rFonts w:ascii="Palatino" w:hAnsi="Palatino"/>
          <w:sz w:val="22"/>
        </w:rPr>
        <w:t>minority</w:t>
      </w:r>
      <w:r w:rsidRPr="00BC18B2">
        <w:rPr>
          <w:rFonts w:ascii="Palatino" w:hAnsi="Palatino"/>
          <w:sz w:val="22"/>
        </w:rPr>
        <w:t xml:space="preserve"> communities; and address discriminatory laws, institutional practices and structural barriers that perpetuate gender inequality.</w:t>
      </w:r>
    </w:p>
    <w:p w14:paraId="57B2B8D3" w14:textId="77777777" w:rsidR="005157C6" w:rsidRDefault="005157C6" w:rsidP="005157C6">
      <w:pPr>
        <w:jc w:val="both"/>
      </w:pPr>
      <w:r w:rsidRPr="00550214">
        <w:rPr>
          <w:rFonts w:ascii="Palatino" w:hAnsi="Palatino"/>
          <w:b/>
          <w:bCs/>
          <w:color w:val="auto"/>
          <w:sz w:val="22"/>
        </w:rPr>
        <w:t>Priority Area 3: Advancing Bodily Autonomy and Fighting Gender-Based Violence and Anti-Rights Backlash</w:t>
      </w:r>
    </w:p>
    <w:p w14:paraId="7E696CA9" w14:textId="77777777" w:rsidR="005157C6" w:rsidRDefault="005157C6" w:rsidP="005157C6">
      <w:pPr>
        <w:jc w:val="both"/>
      </w:pPr>
      <w:r w:rsidRPr="00550214">
        <w:rPr>
          <w:rFonts w:ascii="Palatino" w:hAnsi="Palatino"/>
          <w:sz w:val="22"/>
        </w:rPr>
        <w:t>Under this priority area, the Fund invites proposals that address both the immediate manifestations and the structural drivers of gender-based violence, discrimination and anti-rights backlash.</w:t>
      </w:r>
      <w:r w:rsidRPr="00145C31">
        <w:rPr>
          <w:rFonts w:ascii="Palatino" w:hAnsi="Palatino"/>
          <w:sz w:val="22"/>
          <w:lang w:val="en-GB"/>
        </w:rPr>
        <w:t xml:space="preserve"> </w:t>
      </w:r>
      <w:r w:rsidRPr="00BC18B2">
        <w:rPr>
          <w:rFonts w:ascii="Palatino" w:hAnsi="Palatino"/>
          <w:sz w:val="22"/>
        </w:rPr>
        <w:t xml:space="preserve">This may include initiatives that prevent and respond to all forms of gender-based violence; promote and protect sexual and reproductive health and rights; counter anti-rights narratives and </w:t>
      </w:r>
      <w:proofErr w:type="spellStart"/>
      <w:r w:rsidRPr="00A22080">
        <w:rPr>
          <w:rFonts w:ascii="Palatino" w:hAnsi="Palatino"/>
          <w:sz w:val="22"/>
        </w:rPr>
        <w:t>organised</w:t>
      </w:r>
      <w:proofErr w:type="spellEnd"/>
      <w:r w:rsidRPr="00BC18B2">
        <w:rPr>
          <w:rFonts w:ascii="Palatino" w:hAnsi="Palatino"/>
          <w:sz w:val="22"/>
        </w:rPr>
        <w:t xml:space="preserve"> backlash against gender equality and bodily autonomy; </w:t>
      </w:r>
      <w:proofErr w:type="spellStart"/>
      <w:r w:rsidRPr="00A22080">
        <w:rPr>
          <w:rFonts w:ascii="Palatino" w:hAnsi="Palatino"/>
          <w:sz w:val="22"/>
        </w:rPr>
        <w:t>mobilise</w:t>
      </w:r>
      <w:proofErr w:type="spellEnd"/>
      <w:r w:rsidRPr="00BC18B2">
        <w:rPr>
          <w:rFonts w:ascii="Palatino" w:hAnsi="Palatino"/>
          <w:sz w:val="22"/>
        </w:rPr>
        <w:t xml:space="preserve"> communities to transform harmful gender norms and unequal power relations; protect and accompany women human rights defenders and activists working on SRHR, </w:t>
      </w:r>
      <w:r>
        <w:rPr>
          <w:rFonts w:ascii="Palatino" w:hAnsi="Palatino"/>
          <w:sz w:val="22"/>
        </w:rPr>
        <w:t>gender minority</w:t>
      </w:r>
      <w:r w:rsidRPr="00BC18B2">
        <w:rPr>
          <w:rFonts w:ascii="Palatino" w:hAnsi="Palatino"/>
          <w:sz w:val="22"/>
        </w:rPr>
        <w:t xml:space="preserve"> rights and gender justice; advocate against violence targeting women and </w:t>
      </w:r>
      <w:proofErr w:type="spellStart"/>
      <w:r w:rsidRPr="00A22080">
        <w:rPr>
          <w:rFonts w:ascii="Palatino" w:hAnsi="Palatino"/>
          <w:sz w:val="22"/>
        </w:rPr>
        <w:t>marginalised</w:t>
      </w:r>
      <w:proofErr w:type="spellEnd"/>
      <w:r w:rsidRPr="00BC18B2">
        <w:rPr>
          <w:rFonts w:ascii="Palatino" w:hAnsi="Palatino"/>
          <w:sz w:val="22"/>
        </w:rPr>
        <w:t xml:space="preserve"> communities; and strengthen survivor</w:t>
      </w:r>
      <w:r w:rsidRPr="00145C31">
        <w:rPr>
          <w:rFonts w:ascii="Palatino" w:hAnsi="Palatino"/>
          <w:sz w:val="22"/>
          <w:lang w:val="en-GB"/>
        </w:rPr>
        <w:t>-centred support systems</w:t>
      </w:r>
      <w:r>
        <w:rPr>
          <w:rFonts w:ascii="Palatino" w:hAnsi="Palatino"/>
          <w:sz w:val="22"/>
        </w:rPr>
        <w:t>.</w:t>
      </w:r>
    </w:p>
    <w:p w14:paraId="2D7A92D2" w14:textId="77777777" w:rsidR="005157C6" w:rsidRDefault="005157C6" w:rsidP="005157C6">
      <w:pPr>
        <w:jc w:val="both"/>
      </w:pPr>
      <w:r w:rsidRPr="00550214">
        <w:rPr>
          <w:rFonts w:ascii="Palatino" w:hAnsi="Palatino"/>
          <w:b/>
          <w:bCs/>
          <w:color w:val="auto"/>
          <w:sz w:val="22"/>
        </w:rPr>
        <w:t xml:space="preserve">Priority Area 4: Feminist Knowledge Generation and Documentation </w:t>
      </w:r>
    </w:p>
    <w:p w14:paraId="525F4CB1" w14:textId="77777777" w:rsidR="005157C6" w:rsidRDefault="005157C6" w:rsidP="005157C6">
      <w:pPr>
        <w:jc w:val="both"/>
        <w:rPr>
          <w:rFonts w:ascii="Palatino" w:hAnsi="Palatino"/>
          <w:sz w:val="22"/>
        </w:rPr>
      </w:pPr>
      <w:r w:rsidRPr="00550214">
        <w:rPr>
          <w:rFonts w:ascii="Palatino" w:hAnsi="Palatino"/>
          <w:sz w:val="22"/>
        </w:rPr>
        <w:t>Under this priority area, the Fund invites proposals that generate, document and amplify feminist knowledge while strengthening learning, advocacy and movement infrastructure.</w:t>
      </w:r>
      <w:r w:rsidRPr="00BC18B2">
        <w:rPr>
          <w:rFonts w:ascii="Palatino" w:hAnsi="Palatino"/>
          <w:sz w:val="22"/>
        </w:rPr>
        <w:t xml:space="preserve"> The Fund welcomes initiatives that undertake feminist research and community-led knowledge production; document human rights violations, </w:t>
      </w:r>
      <w:r>
        <w:rPr>
          <w:rFonts w:ascii="Palatino" w:hAnsi="Palatino"/>
          <w:sz w:val="22"/>
        </w:rPr>
        <w:t xml:space="preserve">and </w:t>
      </w:r>
      <w:r w:rsidRPr="00BC18B2">
        <w:rPr>
          <w:rFonts w:ascii="Palatino" w:hAnsi="Palatino"/>
          <w:sz w:val="22"/>
        </w:rPr>
        <w:t xml:space="preserve">civic space restrictions; produce policy </w:t>
      </w:r>
    </w:p>
    <w:p w14:paraId="2D0E0A4D" w14:textId="77777777" w:rsidR="005157C6" w:rsidRDefault="005157C6" w:rsidP="005157C6">
      <w:pPr>
        <w:jc w:val="both"/>
      </w:pPr>
      <w:r w:rsidRPr="00BC18B2">
        <w:rPr>
          <w:rFonts w:ascii="Palatino" w:hAnsi="Palatino"/>
          <w:sz w:val="22"/>
        </w:rPr>
        <w:t>briefs, advocacy papers and other evidence-based knowledge products;</w:t>
      </w:r>
      <w:r>
        <w:rPr>
          <w:rFonts w:ascii="Palatino" w:hAnsi="Palatino"/>
          <w:sz w:val="22"/>
        </w:rPr>
        <w:t xml:space="preserve"> </w:t>
      </w:r>
      <w:r w:rsidRPr="00BC18B2">
        <w:rPr>
          <w:rFonts w:ascii="Palatino" w:hAnsi="Palatino"/>
          <w:sz w:val="22"/>
        </w:rPr>
        <w:t xml:space="preserve">develop storytelling, digital archives and feminist memory initiatives; facilitate knowledge-sharing platforms, communities of practice and learning exchanges; monitor emerging political, legal and social trends affecting women and </w:t>
      </w:r>
      <w:proofErr w:type="spellStart"/>
      <w:r w:rsidRPr="0003632D">
        <w:rPr>
          <w:rFonts w:ascii="Palatino" w:hAnsi="Palatino"/>
          <w:sz w:val="22"/>
        </w:rPr>
        <w:t>marginalised</w:t>
      </w:r>
      <w:proofErr w:type="spellEnd"/>
      <w:r w:rsidRPr="00BC18B2">
        <w:rPr>
          <w:rFonts w:ascii="Palatino" w:hAnsi="Palatino"/>
          <w:sz w:val="22"/>
        </w:rPr>
        <w:t xml:space="preserve"> communities; and develop innovative approaches to communicating feminist evidence to policymakers, donors, the media and wider audiences.</w:t>
      </w:r>
    </w:p>
    <w:p w14:paraId="0EAE0A50" w14:textId="77777777" w:rsidR="005157C6" w:rsidRDefault="005157C6" w:rsidP="005157C6">
      <w:r w:rsidRPr="006374AE">
        <w:rPr>
          <w:rFonts w:ascii="Palatino" w:hAnsi="Palatino"/>
          <w:b/>
          <w:bCs/>
          <w:color w:val="1F497D"/>
          <w:sz w:val="24"/>
          <w:szCs w:val="24"/>
          <w:lang w:val="en-GB"/>
        </w:rPr>
        <w:t>6.</w:t>
      </w:r>
      <w:r w:rsidRPr="00E75861">
        <w:rPr>
          <w:rFonts w:ascii="Palatino" w:hAnsi="Palatino"/>
          <w:b/>
          <w:bCs/>
          <w:color w:val="1F497D" w:themeColor="text2"/>
          <w:sz w:val="24"/>
          <w:szCs w:val="24"/>
        </w:rPr>
        <w:t xml:space="preserve"> Additional </w:t>
      </w:r>
      <w:r w:rsidRPr="006374AE">
        <w:rPr>
          <w:rFonts w:ascii="Palatino" w:hAnsi="Palatino"/>
          <w:b/>
          <w:bCs/>
          <w:color w:val="1F497D"/>
          <w:sz w:val="24"/>
          <w:szCs w:val="24"/>
          <w:lang w:val="en-GB"/>
        </w:rPr>
        <w:t>Support Provided to Grantee Partners</w:t>
      </w:r>
    </w:p>
    <w:p w14:paraId="45CE467A" w14:textId="77777777" w:rsidR="005157C6" w:rsidRDefault="005157C6" w:rsidP="005157C6">
      <w:r w:rsidRPr="009464C4">
        <w:rPr>
          <w:rFonts w:ascii="Palatino" w:hAnsi="Palatino"/>
          <w:b/>
          <w:bCs/>
          <w:color w:val="1F497D"/>
          <w:sz w:val="22"/>
          <w:lang w:val="en-GB"/>
        </w:rPr>
        <w:t>6</w:t>
      </w:r>
      <w:r w:rsidRPr="00E75861">
        <w:rPr>
          <w:rFonts w:ascii="Palatino" w:hAnsi="Palatino"/>
          <w:b/>
          <w:bCs/>
          <w:color w:val="1F497D" w:themeColor="text2"/>
          <w:sz w:val="22"/>
        </w:rPr>
        <w:t xml:space="preserve">.1 Accompaniment </w:t>
      </w:r>
      <w:r w:rsidRPr="009464C4">
        <w:rPr>
          <w:rFonts w:ascii="Palatino" w:hAnsi="Palatino"/>
          <w:b/>
          <w:bCs/>
          <w:color w:val="1F497D"/>
          <w:sz w:val="22"/>
          <w:lang w:val="en-GB"/>
        </w:rPr>
        <w:t>Support</w:t>
      </w:r>
    </w:p>
    <w:p w14:paraId="15727EA1" w14:textId="77777777" w:rsidR="005157C6" w:rsidRPr="00774D62" w:rsidRDefault="005157C6" w:rsidP="005157C6">
      <w:pPr>
        <w:pStyle w:val="pdq2pgselectionanchorcontainer"/>
        <w:jc w:val="both"/>
        <w:rPr>
          <w:rFonts w:ascii="Palatino" w:hAnsi="Palatino"/>
          <w:color w:val="000000"/>
          <w:sz w:val="22"/>
          <w:szCs w:val="22"/>
        </w:rPr>
      </w:pPr>
      <w:r w:rsidRPr="00774D62">
        <w:rPr>
          <w:rFonts w:ascii="Palatino" w:hAnsi="Palatino"/>
          <w:color w:val="000000"/>
          <w:sz w:val="22"/>
          <w:szCs w:val="22"/>
        </w:rPr>
        <w:t>The Fund recogni</w:t>
      </w:r>
      <w:r>
        <w:rPr>
          <w:rFonts w:ascii="Palatino" w:hAnsi="Palatino"/>
          <w:color w:val="000000"/>
          <w:sz w:val="22"/>
          <w:szCs w:val="22"/>
        </w:rPr>
        <w:t>s</w:t>
      </w:r>
      <w:r w:rsidRPr="00774D62">
        <w:rPr>
          <w:rFonts w:ascii="Palatino" w:hAnsi="Palatino"/>
          <w:color w:val="000000"/>
          <w:sz w:val="22"/>
          <w:szCs w:val="22"/>
        </w:rPr>
        <w:t xml:space="preserve">es that flexible funding alone is often insufficient to enable </w:t>
      </w:r>
      <w:r>
        <w:rPr>
          <w:rFonts w:ascii="Palatino" w:hAnsi="Palatino"/>
          <w:color w:val="000000"/>
          <w:sz w:val="22"/>
          <w:szCs w:val="22"/>
        </w:rPr>
        <w:t>WROs</w:t>
      </w:r>
      <w:r w:rsidRPr="00774D62">
        <w:rPr>
          <w:rFonts w:ascii="Palatino" w:hAnsi="Palatino"/>
          <w:color w:val="000000"/>
          <w:sz w:val="22"/>
          <w:szCs w:val="22"/>
        </w:rPr>
        <w:t xml:space="preserve"> to thrive in increasingly complex operating environments. Beyond financial support, the Fund adopts a feminist accompaniment approach that seeks to strengthen organi</w:t>
      </w:r>
      <w:r>
        <w:rPr>
          <w:rFonts w:ascii="Palatino" w:hAnsi="Palatino"/>
          <w:color w:val="000000"/>
          <w:sz w:val="22"/>
          <w:szCs w:val="22"/>
        </w:rPr>
        <w:t>s</w:t>
      </w:r>
      <w:r w:rsidRPr="00774D62">
        <w:rPr>
          <w:rFonts w:ascii="Palatino" w:hAnsi="Palatino"/>
          <w:color w:val="000000"/>
          <w:sz w:val="22"/>
          <w:szCs w:val="22"/>
        </w:rPr>
        <w:t>ations, foster learning, and support movement resilience before, during and beyond the grant period. Rather than focusing solely on compliance, accompaniment is grounded in trust, mutual learning, responsiveness</w:t>
      </w:r>
      <w:r>
        <w:rPr>
          <w:rFonts w:ascii="Palatino" w:hAnsi="Palatino"/>
          <w:color w:val="000000"/>
          <w:sz w:val="22"/>
          <w:szCs w:val="22"/>
        </w:rPr>
        <w:t>,</w:t>
      </w:r>
      <w:r w:rsidRPr="00774D62">
        <w:rPr>
          <w:rFonts w:ascii="Palatino" w:hAnsi="Palatino"/>
          <w:color w:val="000000"/>
          <w:sz w:val="22"/>
          <w:szCs w:val="22"/>
        </w:rPr>
        <w:t xml:space="preserve"> and long-term relationship building.</w:t>
      </w:r>
    </w:p>
    <w:p w14:paraId="6470A4D4" w14:textId="77777777" w:rsidR="005157C6" w:rsidRDefault="005157C6" w:rsidP="005157C6">
      <w:r w:rsidRPr="003F4300">
        <w:rPr>
          <w:rFonts w:ascii="Palatino" w:hAnsi="Palatino"/>
          <w:color w:val="1F497D"/>
          <w:sz w:val="22"/>
          <w:lang w:val="en-GB"/>
        </w:rPr>
        <w:t>6</w:t>
      </w:r>
      <w:r w:rsidRPr="00E75861">
        <w:rPr>
          <w:rFonts w:ascii="Palatino" w:hAnsi="Palatino"/>
          <w:color w:val="1F497D" w:themeColor="text2"/>
          <w:sz w:val="22"/>
        </w:rPr>
        <w:t xml:space="preserve">.2 </w:t>
      </w:r>
      <w:proofErr w:type="spellStart"/>
      <w:r w:rsidRPr="00E75861">
        <w:rPr>
          <w:rFonts w:ascii="Palatino" w:hAnsi="Palatino"/>
          <w:color w:val="1F497D" w:themeColor="text2"/>
          <w:sz w:val="22"/>
        </w:rPr>
        <w:t>Organisational</w:t>
      </w:r>
      <w:proofErr w:type="spellEnd"/>
      <w:r w:rsidRPr="00E75861">
        <w:rPr>
          <w:rFonts w:ascii="Palatino" w:hAnsi="Palatino"/>
          <w:color w:val="1F497D" w:themeColor="text2"/>
          <w:sz w:val="22"/>
        </w:rPr>
        <w:t xml:space="preserve"> Capacity Strengthening</w:t>
      </w:r>
    </w:p>
    <w:p w14:paraId="507037A6" w14:textId="77777777" w:rsidR="005157C6" w:rsidRPr="00774D62" w:rsidRDefault="005157C6" w:rsidP="005157C6">
      <w:pPr>
        <w:rPr>
          <w:rFonts w:ascii="Palatino" w:hAnsi="Palatino"/>
          <w:color w:val="000000"/>
          <w:sz w:val="22"/>
        </w:rPr>
      </w:pPr>
      <w:r w:rsidRPr="00774D62">
        <w:rPr>
          <w:rFonts w:ascii="Palatino" w:hAnsi="Palatino"/>
          <w:color w:val="000000"/>
          <w:sz w:val="22"/>
        </w:rPr>
        <w:t>As part of the grant inception process, all successful grantee partners will participate in an</w:t>
      </w:r>
      <w:r w:rsidRPr="00774D62">
        <w:rPr>
          <w:rStyle w:val="apple-converted-space"/>
          <w:rFonts w:ascii="Palatino" w:eastAsiaTheme="majorEastAsia" w:hAnsi="Palatino"/>
          <w:color w:val="000000"/>
          <w:sz w:val="22"/>
        </w:rPr>
        <w:t> </w:t>
      </w:r>
      <w:proofErr w:type="spellStart"/>
      <w:r w:rsidRPr="00774D62">
        <w:rPr>
          <w:rStyle w:val="Strong"/>
          <w:rFonts w:ascii="Palatino" w:eastAsiaTheme="majorEastAsia" w:hAnsi="Palatino"/>
          <w:b w:val="0"/>
          <w:bCs w:val="0"/>
          <w:color w:val="000000"/>
          <w:sz w:val="22"/>
        </w:rPr>
        <w:t>Organi</w:t>
      </w:r>
      <w:r>
        <w:rPr>
          <w:rStyle w:val="Strong"/>
          <w:rFonts w:ascii="Palatino" w:eastAsiaTheme="majorEastAsia" w:hAnsi="Palatino"/>
          <w:b w:val="0"/>
          <w:bCs w:val="0"/>
          <w:color w:val="000000"/>
          <w:sz w:val="22"/>
        </w:rPr>
        <w:t>s</w:t>
      </w:r>
      <w:r w:rsidRPr="00774D62">
        <w:rPr>
          <w:rStyle w:val="Strong"/>
          <w:rFonts w:ascii="Palatino" w:eastAsiaTheme="majorEastAsia" w:hAnsi="Palatino"/>
          <w:b w:val="0"/>
          <w:bCs w:val="0"/>
          <w:color w:val="000000"/>
          <w:sz w:val="22"/>
        </w:rPr>
        <w:t>ational</w:t>
      </w:r>
      <w:proofErr w:type="spellEnd"/>
      <w:r w:rsidRPr="00774D62">
        <w:rPr>
          <w:rStyle w:val="Strong"/>
          <w:rFonts w:ascii="Palatino" w:eastAsiaTheme="majorEastAsia" w:hAnsi="Palatino"/>
          <w:b w:val="0"/>
          <w:bCs w:val="0"/>
          <w:color w:val="000000"/>
          <w:sz w:val="22"/>
        </w:rPr>
        <w:t xml:space="preserve"> Capacity Assessment (OCA)</w:t>
      </w:r>
      <w:r w:rsidRPr="00774D62">
        <w:rPr>
          <w:rFonts w:ascii="Palatino" w:hAnsi="Palatino"/>
          <w:b/>
          <w:bCs/>
          <w:color w:val="000000"/>
          <w:sz w:val="22"/>
        </w:rPr>
        <w:t>.</w:t>
      </w:r>
      <w:r w:rsidRPr="00774D62">
        <w:rPr>
          <w:rFonts w:ascii="Palatino" w:hAnsi="Palatino"/>
          <w:color w:val="000000"/>
          <w:sz w:val="22"/>
        </w:rPr>
        <w:t xml:space="preserve"> The OCA is a participatory process that enables </w:t>
      </w:r>
      <w:proofErr w:type="spellStart"/>
      <w:r w:rsidRPr="00774D62">
        <w:rPr>
          <w:rFonts w:ascii="Palatino" w:hAnsi="Palatino"/>
          <w:color w:val="000000"/>
          <w:sz w:val="22"/>
        </w:rPr>
        <w:t>organi</w:t>
      </w:r>
      <w:r>
        <w:rPr>
          <w:rFonts w:ascii="Palatino" w:hAnsi="Palatino"/>
          <w:color w:val="000000"/>
          <w:sz w:val="22"/>
        </w:rPr>
        <w:t>s</w:t>
      </w:r>
      <w:r w:rsidRPr="00774D62">
        <w:rPr>
          <w:rFonts w:ascii="Palatino" w:hAnsi="Palatino"/>
          <w:color w:val="000000"/>
          <w:sz w:val="22"/>
        </w:rPr>
        <w:t>ations</w:t>
      </w:r>
      <w:proofErr w:type="spellEnd"/>
      <w:r w:rsidRPr="00774D62">
        <w:rPr>
          <w:rFonts w:ascii="Palatino" w:hAnsi="Palatino"/>
          <w:color w:val="000000"/>
          <w:sz w:val="22"/>
        </w:rPr>
        <w:t xml:space="preserve"> to reflect on their institutional strengths, identify areas for growth</w:t>
      </w:r>
      <w:r>
        <w:rPr>
          <w:rFonts w:ascii="Palatino" w:hAnsi="Palatino"/>
          <w:color w:val="000000"/>
          <w:sz w:val="22"/>
        </w:rPr>
        <w:t>,</w:t>
      </w:r>
      <w:r w:rsidRPr="00774D62">
        <w:rPr>
          <w:rFonts w:ascii="Palatino" w:hAnsi="Palatino"/>
          <w:color w:val="000000"/>
          <w:sz w:val="22"/>
        </w:rPr>
        <w:t xml:space="preserve"> and develop a</w:t>
      </w:r>
      <w:r>
        <w:rPr>
          <w:rFonts w:ascii="Palatino" w:hAnsi="Palatino"/>
          <w:color w:val="000000"/>
          <w:sz w:val="22"/>
        </w:rPr>
        <w:t xml:space="preserve"> tailored</w:t>
      </w:r>
      <w:r w:rsidRPr="00774D62">
        <w:rPr>
          <w:rFonts w:ascii="Palatino" w:hAnsi="Palatino"/>
          <w:color w:val="000000"/>
          <w:sz w:val="22"/>
        </w:rPr>
        <w:t xml:space="preserve"> </w:t>
      </w:r>
      <w:proofErr w:type="spellStart"/>
      <w:r w:rsidRPr="00774D62">
        <w:rPr>
          <w:rFonts w:ascii="Palatino" w:hAnsi="Palatino"/>
          <w:color w:val="000000"/>
          <w:sz w:val="22"/>
        </w:rPr>
        <w:t>organi</w:t>
      </w:r>
      <w:r>
        <w:rPr>
          <w:rFonts w:ascii="Palatino" w:hAnsi="Palatino"/>
          <w:color w:val="000000"/>
          <w:sz w:val="22"/>
        </w:rPr>
        <w:t>s</w:t>
      </w:r>
      <w:r w:rsidRPr="00774D62">
        <w:rPr>
          <w:rFonts w:ascii="Palatino" w:hAnsi="Palatino"/>
          <w:color w:val="000000"/>
          <w:sz w:val="22"/>
        </w:rPr>
        <w:t>ational</w:t>
      </w:r>
      <w:proofErr w:type="spellEnd"/>
      <w:r w:rsidRPr="00774D62">
        <w:rPr>
          <w:rFonts w:ascii="Palatino" w:hAnsi="Palatino"/>
          <w:color w:val="000000"/>
          <w:sz w:val="22"/>
        </w:rPr>
        <w:t xml:space="preserve"> strengthening plan </w:t>
      </w:r>
      <w:r>
        <w:rPr>
          <w:rFonts w:ascii="Palatino" w:hAnsi="Palatino"/>
          <w:color w:val="000000"/>
          <w:sz w:val="22"/>
        </w:rPr>
        <w:t>for</w:t>
      </w:r>
      <w:r w:rsidRPr="00774D62">
        <w:rPr>
          <w:rFonts w:ascii="Palatino" w:hAnsi="Palatino"/>
          <w:color w:val="000000"/>
          <w:sz w:val="22"/>
        </w:rPr>
        <w:t xml:space="preserve"> their specific needs and context.</w:t>
      </w:r>
    </w:p>
    <w:p w14:paraId="7C13C4F3" w14:textId="77777777" w:rsidR="005157C6" w:rsidRPr="00774D62" w:rsidRDefault="005157C6" w:rsidP="005157C6">
      <w:pPr>
        <w:pStyle w:val="NormalWeb"/>
        <w:jc w:val="both"/>
        <w:rPr>
          <w:rFonts w:ascii="Palatino" w:hAnsi="Palatino"/>
          <w:color w:val="000000"/>
          <w:sz w:val="22"/>
          <w:szCs w:val="22"/>
        </w:rPr>
      </w:pPr>
      <w:r w:rsidRPr="00774D62">
        <w:rPr>
          <w:rFonts w:ascii="Palatino" w:hAnsi="Palatino"/>
          <w:color w:val="000000"/>
          <w:sz w:val="22"/>
          <w:szCs w:val="22"/>
        </w:rPr>
        <w:lastRenderedPageBreak/>
        <w:t>The assessment may cover areas such as governance and leadership, financial management, safeguarding, organi</w:t>
      </w:r>
      <w:r>
        <w:rPr>
          <w:rFonts w:ascii="Palatino" w:hAnsi="Palatino"/>
          <w:color w:val="000000"/>
          <w:sz w:val="22"/>
          <w:szCs w:val="22"/>
        </w:rPr>
        <w:t>s</w:t>
      </w:r>
      <w:r w:rsidRPr="00774D62">
        <w:rPr>
          <w:rFonts w:ascii="Palatino" w:hAnsi="Palatino"/>
          <w:color w:val="000000"/>
          <w:sz w:val="22"/>
          <w:szCs w:val="22"/>
        </w:rPr>
        <w:t>ational systems and policies, strategic planning, resource mobili</w:t>
      </w:r>
      <w:r>
        <w:rPr>
          <w:rFonts w:ascii="Palatino" w:hAnsi="Palatino"/>
          <w:color w:val="000000"/>
          <w:sz w:val="22"/>
          <w:szCs w:val="22"/>
        </w:rPr>
        <w:t>s</w:t>
      </w:r>
      <w:r w:rsidRPr="00774D62">
        <w:rPr>
          <w:rFonts w:ascii="Palatino" w:hAnsi="Palatino"/>
          <w:color w:val="000000"/>
          <w:sz w:val="22"/>
          <w:szCs w:val="22"/>
        </w:rPr>
        <w:t>ation, monitoring, evaluation and learning, communications, digital and holistic security, as well as movement-building and partnership development. The purpose of the OCA is not to assess eligibility, but to identify opportunities for strengthening organi</w:t>
      </w:r>
      <w:r>
        <w:rPr>
          <w:rFonts w:ascii="Palatino" w:hAnsi="Palatino"/>
          <w:color w:val="000000"/>
          <w:sz w:val="22"/>
          <w:szCs w:val="22"/>
        </w:rPr>
        <w:t>s</w:t>
      </w:r>
      <w:r w:rsidRPr="00774D62">
        <w:rPr>
          <w:rFonts w:ascii="Palatino" w:hAnsi="Palatino"/>
          <w:color w:val="000000"/>
          <w:sz w:val="22"/>
          <w:szCs w:val="22"/>
        </w:rPr>
        <w:t>ational resilience and long-term sustainability.</w:t>
      </w:r>
    </w:p>
    <w:p w14:paraId="1D77A2D4" w14:textId="77777777" w:rsidR="005157C6" w:rsidRPr="00774D62" w:rsidRDefault="005157C6" w:rsidP="005157C6">
      <w:pPr>
        <w:pStyle w:val="NormalWeb"/>
        <w:jc w:val="both"/>
        <w:rPr>
          <w:rFonts w:ascii="Palatino" w:hAnsi="Palatino"/>
          <w:color w:val="000000"/>
          <w:sz w:val="22"/>
          <w:szCs w:val="22"/>
        </w:rPr>
      </w:pPr>
      <w:r>
        <w:rPr>
          <w:rFonts w:ascii="Palatino" w:hAnsi="Palatino"/>
          <w:color w:val="000000"/>
          <w:sz w:val="22"/>
        </w:rPr>
        <w:t xml:space="preserve">Recognising that strong organisations are fundamental to effective feminist organising, </w:t>
      </w:r>
      <w:r w:rsidRPr="00550214">
        <w:rPr>
          <w:rStyle w:val="Strong"/>
          <w:rFonts w:ascii="Palatino" w:eastAsiaTheme="majorEastAsia" w:hAnsi="Palatino"/>
          <w:sz w:val="22"/>
        </w:rPr>
        <w:t>all grantee partners are expected to allocate up to 10% of the total grant budget to organisational capacity strengthening</w:t>
      </w:r>
      <w:r>
        <w:rPr>
          <w:rFonts w:ascii="Palatino" w:hAnsi="Palatino"/>
          <w:color w:val="000000"/>
          <w:sz w:val="22"/>
        </w:rPr>
        <w:t>. Depending on each organisation's priorities, this allocation may support the development or strengthening of organisational systems, policies, governance structures, financial and administrative capacities, safeguarding mechanisms, digital security, staff development, strategic planning, learning systems, resource mobilisation, or other institutional priorities identified through the OCA process.</w:t>
      </w:r>
    </w:p>
    <w:p w14:paraId="11AE5EEF" w14:textId="77777777" w:rsidR="005157C6" w:rsidRDefault="005157C6" w:rsidP="005157C6">
      <w:r w:rsidRPr="00080512">
        <w:rPr>
          <w:rFonts w:ascii="Palatino" w:hAnsi="Palatino"/>
          <w:b/>
          <w:bCs/>
          <w:color w:val="1F497D"/>
          <w:sz w:val="24"/>
          <w:szCs w:val="24"/>
          <w:lang w:val="en-GB"/>
        </w:rPr>
        <w:t>7.</w:t>
      </w:r>
      <w:r w:rsidRPr="00E75861">
        <w:rPr>
          <w:rFonts w:ascii="Palatino" w:hAnsi="Palatino"/>
          <w:b/>
          <w:bCs/>
          <w:color w:val="1F497D" w:themeColor="text2"/>
          <w:sz w:val="24"/>
          <w:szCs w:val="24"/>
        </w:rPr>
        <w:t xml:space="preserve"> Grant Parameters</w:t>
      </w:r>
    </w:p>
    <w:p w14:paraId="697CA7FA" w14:textId="77777777" w:rsidR="005157C6" w:rsidRDefault="005157C6" w:rsidP="005157C6">
      <w:r w:rsidRPr="008324EB">
        <w:rPr>
          <w:rStyle w:val="Strong"/>
          <w:rFonts w:ascii="Palatino" w:hAnsi="Palatino"/>
          <w:b w:val="0"/>
          <w:bCs w:val="0"/>
          <w:color w:val="1F497D"/>
          <w:sz w:val="22"/>
          <w:lang w:val="en-GB"/>
        </w:rPr>
        <w:t>7</w:t>
      </w:r>
      <w:r w:rsidRPr="00E75861">
        <w:rPr>
          <w:rStyle w:val="Strong"/>
          <w:rFonts w:ascii="Palatino" w:hAnsi="Palatino"/>
          <w:color w:val="1F497D" w:themeColor="text2"/>
          <w:sz w:val="22"/>
        </w:rPr>
        <w:t>.1 Grant Duration</w:t>
      </w:r>
    </w:p>
    <w:p w14:paraId="6E4501A7" w14:textId="77777777" w:rsidR="005157C6" w:rsidRPr="00F25A8D" w:rsidRDefault="005157C6" w:rsidP="005157C6">
      <w:pPr>
        <w:jc w:val="both"/>
        <w:rPr>
          <w:rFonts w:ascii="Palatino" w:hAnsi="Palatino"/>
          <w:color w:val="000000"/>
          <w:sz w:val="22"/>
        </w:rPr>
      </w:pPr>
      <w:r w:rsidRPr="00F25A8D">
        <w:rPr>
          <w:rFonts w:ascii="Palatino" w:hAnsi="Palatino"/>
          <w:color w:val="000000"/>
          <w:sz w:val="22"/>
        </w:rPr>
        <w:t>The Fund will award grants with an implementation period of</w:t>
      </w:r>
      <w:r w:rsidRPr="00F25A8D">
        <w:rPr>
          <w:rStyle w:val="apple-converted-space"/>
          <w:rFonts w:ascii="Palatino" w:eastAsiaTheme="majorEastAsia" w:hAnsi="Palatino"/>
          <w:color w:val="000000"/>
          <w:sz w:val="22"/>
        </w:rPr>
        <w:t> </w:t>
      </w:r>
      <w:r>
        <w:rPr>
          <w:rStyle w:val="Strong"/>
          <w:rFonts w:ascii="Palatino" w:eastAsiaTheme="majorEastAsia" w:hAnsi="Palatino"/>
          <w:color w:val="000000"/>
          <w:sz w:val="22"/>
        </w:rPr>
        <w:t>24</w:t>
      </w:r>
      <w:r w:rsidRPr="00F25A8D">
        <w:rPr>
          <w:rStyle w:val="Strong"/>
          <w:rFonts w:ascii="Palatino" w:eastAsiaTheme="majorEastAsia" w:hAnsi="Palatino"/>
          <w:color w:val="000000"/>
          <w:sz w:val="22"/>
        </w:rPr>
        <w:t xml:space="preserve"> to </w:t>
      </w:r>
      <w:r>
        <w:rPr>
          <w:rStyle w:val="Strong"/>
          <w:rFonts w:ascii="Palatino" w:eastAsiaTheme="majorEastAsia" w:hAnsi="Palatino"/>
          <w:color w:val="000000"/>
          <w:sz w:val="22"/>
        </w:rPr>
        <w:t>30</w:t>
      </w:r>
      <w:r w:rsidRPr="00F25A8D">
        <w:rPr>
          <w:rStyle w:val="Strong"/>
          <w:rFonts w:ascii="Palatino" w:eastAsiaTheme="majorEastAsia" w:hAnsi="Palatino"/>
          <w:color w:val="000000"/>
          <w:sz w:val="22"/>
        </w:rPr>
        <w:t xml:space="preserve"> months</w:t>
      </w:r>
      <w:r w:rsidRPr="00F25A8D">
        <w:rPr>
          <w:rFonts w:ascii="Palatino" w:hAnsi="Palatino"/>
          <w:color w:val="000000"/>
          <w:sz w:val="22"/>
        </w:rPr>
        <w:t>. Successful applicants may commence implementation as early as</w:t>
      </w:r>
      <w:r w:rsidRPr="00F25A8D">
        <w:rPr>
          <w:rStyle w:val="apple-converted-space"/>
          <w:rFonts w:ascii="Palatino" w:eastAsiaTheme="majorEastAsia" w:hAnsi="Palatino"/>
          <w:color w:val="000000"/>
          <w:sz w:val="22"/>
        </w:rPr>
        <w:t> </w:t>
      </w:r>
      <w:r w:rsidRPr="00F25A8D">
        <w:rPr>
          <w:rStyle w:val="Strong"/>
          <w:rFonts w:ascii="Palatino" w:eastAsiaTheme="majorEastAsia" w:hAnsi="Palatino"/>
          <w:color w:val="000000"/>
          <w:sz w:val="22"/>
        </w:rPr>
        <w:t>September 2026</w:t>
      </w:r>
      <w:r w:rsidRPr="00F25A8D">
        <w:rPr>
          <w:rFonts w:ascii="Palatino" w:hAnsi="Palatino"/>
          <w:color w:val="000000"/>
          <w:sz w:val="22"/>
        </w:rPr>
        <w:t>, and all grant</w:t>
      </w:r>
      <w:r>
        <w:rPr>
          <w:rFonts w:ascii="Palatino" w:hAnsi="Palatino"/>
          <w:color w:val="000000"/>
          <w:sz w:val="22"/>
        </w:rPr>
        <w:t xml:space="preserve"> </w:t>
      </w:r>
      <w:r w:rsidRPr="00F25A8D">
        <w:rPr>
          <w:rFonts w:ascii="Palatino" w:hAnsi="Palatino"/>
          <w:color w:val="000000"/>
          <w:sz w:val="22"/>
        </w:rPr>
        <w:t>funded activities must be completed no later than</w:t>
      </w:r>
      <w:r w:rsidRPr="00F25A8D">
        <w:rPr>
          <w:rStyle w:val="apple-converted-space"/>
          <w:rFonts w:ascii="Palatino" w:eastAsiaTheme="majorEastAsia" w:hAnsi="Palatino"/>
          <w:color w:val="000000"/>
          <w:sz w:val="22"/>
        </w:rPr>
        <w:t> </w:t>
      </w:r>
      <w:r>
        <w:rPr>
          <w:rStyle w:val="Strong"/>
          <w:rFonts w:ascii="Palatino" w:eastAsiaTheme="majorEastAsia" w:hAnsi="Palatino"/>
          <w:color w:val="000000"/>
          <w:sz w:val="22"/>
        </w:rPr>
        <w:t>February</w:t>
      </w:r>
      <w:r w:rsidRPr="00F25A8D">
        <w:rPr>
          <w:rStyle w:val="Strong"/>
          <w:rFonts w:ascii="Palatino" w:eastAsiaTheme="majorEastAsia" w:hAnsi="Palatino"/>
          <w:color w:val="000000"/>
          <w:sz w:val="22"/>
        </w:rPr>
        <w:t xml:space="preserve"> 202</w:t>
      </w:r>
      <w:r>
        <w:rPr>
          <w:rStyle w:val="Strong"/>
          <w:rFonts w:ascii="Palatino" w:eastAsiaTheme="majorEastAsia" w:hAnsi="Palatino"/>
          <w:color w:val="000000"/>
          <w:sz w:val="22"/>
        </w:rPr>
        <w:t>9</w:t>
      </w:r>
      <w:r w:rsidRPr="00F25A8D">
        <w:rPr>
          <w:rFonts w:ascii="Palatino" w:hAnsi="Palatino"/>
          <w:color w:val="000000"/>
          <w:sz w:val="22"/>
        </w:rPr>
        <w:t>.</w:t>
      </w:r>
    </w:p>
    <w:p w14:paraId="685D49B8" w14:textId="77777777" w:rsidR="005157C6" w:rsidRDefault="005157C6" w:rsidP="005157C6">
      <w:r w:rsidRPr="002C27B3">
        <w:rPr>
          <w:rFonts w:ascii="Palatino" w:hAnsi="Palatino"/>
          <w:b/>
          <w:bCs/>
          <w:color w:val="1F497D"/>
          <w:sz w:val="22"/>
          <w:lang w:val="en-GB"/>
        </w:rPr>
        <w:t>7</w:t>
      </w:r>
      <w:r w:rsidRPr="00E75861">
        <w:rPr>
          <w:rFonts w:ascii="Palatino" w:hAnsi="Palatino"/>
          <w:b/>
          <w:bCs/>
          <w:color w:val="1F497D" w:themeColor="text2"/>
          <w:sz w:val="22"/>
        </w:rPr>
        <w:t xml:space="preserve">.2 Funding </w:t>
      </w:r>
      <w:r w:rsidRPr="002C27B3">
        <w:rPr>
          <w:rFonts w:ascii="Palatino" w:hAnsi="Palatino"/>
          <w:b/>
          <w:bCs/>
          <w:color w:val="1F497D"/>
          <w:sz w:val="22"/>
          <w:lang w:val="en-GB"/>
        </w:rPr>
        <w:t>Windows</w:t>
      </w:r>
    </w:p>
    <w:p w14:paraId="5DE200D1" w14:textId="77777777" w:rsidR="005157C6" w:rsidRPr="00F71E34" w:rsidRDefault="005157C6" w:rsidP="005157C6">
      <w:pPr>
        <w:rPr>
          <w:rFonts w:ascii="Palatino" w:hAnsi="Palatino"/>
          <w:color w:val="000000"/>
          <w:sz w:val="22"/>
        </w:rPr>
      </w:pPr>
      <w:r w:rsidRPr="00F25A8D">
        <w:rPr>
          <w:rFonts w:ascii="Palatino" w:hAnsi="Palatino"/>
          <w:color w:val="000000"/>
          <w:sz w:val="22"/>
        </w:rPr>
        <w:t xml:space="preserve">Applicants should </w:t>
      </w:r>
      <w:r>
        <w:rPr>
          <w:rFonts w:ascii="Palatino" w:hAnsi="Palatino"/>
          <w:color w:val="000000"/>
          <w:sz w:val="22"/>
        </w:rPr>
        <w:t>apply for the window</w:t>
      </w:r>
      <w:r w:rsidRPr="00F25A8D">
        <w:rPr>
          <w:rFonts w:ascii="Palatino" w:hAnsi="Palatino"/>
          <w:color w:val="000000"/>
          <w:sz w:val="22"/>
        </w:rPr>
        <w:t xml:space="preserve"> that best reflects the scope, scale</w:t>
      </w:r>
      <w:r>
        <w:rPr>
          <w:rFonts w:ascii="Palatino" w:hAnsi="Palatino"/>
          <w:color w:val="000000"/>
          <w:sz w:val="22"/>
        </w:rPr>
        <w:t>,</w:t>
      </w:r>
      <w:r w:rsidRPr="00F25A8D">
        <w:rPr>
          <w:rFonts w:ascii="Palatino" w:hAnsi="Palatino"/>
          <w:color w:val="000000"/>
          <w:sz w:val="22"/>
        </w:rPr>
        <w:t xml:space="preserve"> and objectives of their proposed initiative.</w:t>
      </w:r>
    </w:p>
    <w:tbl>
      <w:tblPr>
        <w:tblStyle w:val="GridTable5Dark-Accent1"/>
        <w:tblW w:w="8920" w:type="dxa"/>
        <w:tblLook w:val="04A0" w:firstRow="1" w:lastRow="0" w:firstColumn="1" w:lastColumn="0" w:noHBand="0" w:noVBand="1"/>
      </w:tblPr>
      <w:tblGrid>
        <w:gridCol w:w="2140"/>
        <w:gridCol w:w="3520"/>
        <w:gridCol w:w="3260"/>
      </w:tblGrid>
      <w:tr w:rsidR="005157C6" w:rsidRPr="009841E9" w14:paraId="5E51F81B" w14:textId="77777777" w:rsidTr="00802137">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140" w:type="dxa"/>
            <w:hideMark/>
          </w:tcPr>
          <w:p w14:paraId="42463E1F" w14:textId="77777777" w:rsidR="005157C6" w:rsidRPr="009841E9" w:rsidRDefault="005157C6" w:rsidP="00802137">
            <w:pPr>
              <w:spacing w:after="0"/>
              <w:rPr>
                <w:rFonts w:ascii="Palatino" w:eastAsia="Times New Roman" w:hAnsi="Palatino" w:cs="Calibri"/>
                <w:b w:val="0"/>
                <w:bCs w:val="0"/>
                <w:color w:val="000000"/>
                <w:sz w:val="22"/>
                <w:lang w:eastAsia="en-GB"/>
              </w:rPr>
            </w:pPr>
            <w:r>
              <w:rPr>
                <w:rFonts w:ascii="Palatino" w:eastAsia="Times New Roman" w:hAnsi="Palatino" w:cs="Calibri"/>
                <w:color w:val="000000"/>
                <w:sz w:val="22"/>
                <w:lang w:eastAsia="en-GB"/>
              </w:rPr>
              <w:t>Funding windows</w:t>
            </w:r>
          </w:p>
        </w:tc>
        <w:tc>
          <w:tcPr>
            <w:tcW w:w="3520" w:type="dxa"/>
            <w:hideMark/>
          </w:tcPr>
          <w:p w14:paraId="1BCA1031" w14:textId="77777777" w:rsidR="005157C6" w:rsidRPr="009841E9" w:rsidRDefault="005157C6" w:rsidP="00802137">
            <w:pPr>
              <w:spacing w:after="0"/>
              <w:cnfStyle w:val="100000000000" w:firstRow="1" w:lastRow="0" w:firstColumn="0" w:lastColumn="0" w:oddVBand="0" w:evenVBand="0" w:oddHBand="0" w:evenHBand="0" w:firstRowFirstColumn="0" w:firstRowLastColumn="0" w:lastRowFirstColumn="0" w:lastRowLastColumn="0"/>
              <w:rPr>
                <w:rFonts w:ascii="Palatino" w:eastAsia="Times New Roman" w:hAnsi="Palatino" w:cs="Calibri"/>
                <w:b w:val="0"/>
                <w:bCs w:val="0"/>
                <w:color w:val="000000"/>
                <w:sz w:val="22"/>
                <w:lang w:eastAsia="en-GB"/>
              </w:rPr>
            </w:pPr>
            <w:r w:rsidRPr="009841E9">
              <w:rPr>
                <w:rFonts w:ascii="Palatino" w:eastAsia="Times New Roman" w:hAnsi="Palatino" w:cs="Calibri"/>
                <w:color w:val="000000"/>
                <w:sz w:val="22"/>
                <w:lang w:eastAsia="en-GB"/>
              </w:rPr>
              <w:t>Purpose</w:t>
            </w:r>
          </w:p>
        </w:tc>
        <w:tc>
          <w:tcPr>
            <w:tcW w:w="3260" w:type="dxa"/>
            <w:noWrap/>
            <w:hideMark/>
          </w:tcPr>
          <w:p w14:paraId="31DBF4FA" w14:textId="77777777" w:rsidR="005157C6" w:rsidRPr="009841E9" w:rsidRDefault="005157C6" w:rsidP="00802137">
            <w:pPr>
              <w:spacing w:after="0"/>
              <w:cnfStyle w:val="100000000000" w:firstRow="1" w:lastRow="0" w:firstColumn="0" w:lastColumn="0" w:oddVBand="0" w:evenVBand="0" w:oddHBand="0" w:evenHBand="0" w:firstRowFirstColumn="0" w:firstRowLastColumn="0" w:lastRowFirstColumn="0" w:lastRowLastColumn="0"/>
              <w:rPr>
                <w:rFonts w:ascii="Palatino" w:eastAsia="Times New Roman" w:hAnsi="Palatino" w:cs="Calibri"/>
                <w:b w:val="0"/>
                <w:bCs w:val="0"/>
                <w:color w:val="000000"/>
                <w:sz w:val="22"/>
                <w:lang w:eastAsia="en-GB"/>
              </w:rPr>
            </w:pPr>
            <w:r w:rsidRPr="009841E9">
              <w:rPr>
                <w:rFonts w:ascii="Palatino" w:eastAsia="Times New Roman" w:hAnsi="Palatino" w:cs="Calibri"/>
                <w:color w:val="000000"/>
                <w:sz w:val="22"/>
                <w:lang w:eastAsia="en-GB"/>
              </w:rPr>
              <w:t>Funding Ceiling</w:t>
            </w:r>
          </w:p>
        </w:tc>
      </w:tr>
      <w:tr w:rsidR="005157C6" w:rsidRPr="009841E9" w14:paraId="0D33BEA6" w14:textId="77777777" w:rsidTr="00802137">
        <w:trPr>
          <w:cnfStyle w:val="000000100000" w:firstRow="0" w:lastRow="0" w:firstColumn="0" w:lastColumn="0" w:oddVBand="0" w:evenVBand="0" w:oddHBand="1" w:evenHBand="0" w:firstRowFirstColumn="0" w:firstRowLastColumn="0" w:lastRowFirstColumn="0" w:lastRowLastColumn="0"/>
          <w:trHeight w:val="1600"/>
        </w:trPr>
        <w:tc>
          <w:tcPr>
            <w:cnfStyle w:val="001000000000" w:firstRow="0" w:lastRow="0" w:firstColumn="1" w:lastColumn="0" w:oddVBand="0" w:evenVBand="0" w:oddHBand="0" w:evenHBand="0" w:firstRowFirstColumn="0" w:firstRowLastColumn="0" w:lastRowFirstColumn="0" w:lastRowLastColumn="0"/>
            <w:tcW w:w="2140" w:type="dxa"/>
            <w:hideMark/>
          </w:tcPr>
          <w:p w14:paraId="09A8031F" w14:textId="77777777" w:rsidR="005157C6" w:rsidRPr="009841E9" w:rsidRDefault="005157C6" w:rsidP="00802137">
            <w:pPr>
              <w:spacing w:after="0"/>
              <w:rPr>
                <w:rFonts w:ascii="Palatino" w:eastAsia="Times New Roman" w:hAnsi="Palatino" w:cs="Calibri"/>
                <w:b w:val="0"/>
                <w:bCs w:val="0"/>
                <w:color w:val="000000"/>
                <w:sz w:val="22"/>
                <w:lang w:eastAsia="en-GB"/>
              </w:rPr>
            </w:pPr>
            <w:r>
              <w:rPr>
                <w:rFonts w:ascii="Palatino" w:eastAsia="Times New Roman" w:hAnsi="Palatino" w:cs="Calibri"/>
                <w:color w:val="000000"/>
                <w:sz w:val="22"/>
                <w:lang w:eastAsia="en-GB"/>
              </w:rPr>
              <w:t>Window</w:t>
            </w:r>
            <w:r w:rsidRPr="009841E9">
              <w:rPr>
                <w:rFonts w:ascii="Palatino" w:eastAsia="Times New Roman" w:hAnsi="Palatino" w:cs="Calibri"/>
                <w:color w:val="000000"/>
                <w:sz w:val="22"/>
                <w:lang w:eastAsia="en-GB"/>
              </w:rPr>
              <w:t xml:space="preserve"> 1 – Strategic Action Grants</w:t>
            </w:r>
          </w:p>
        </w:tc>
        <w:tc>
          <w:tcPr>
            <w:tcW w:w="3520" w:type="dxa"/>
            <w:hideMark/>
          </w:tcPr>
          <w:p w14:paraId="0D8C718A" w14:textId="77777777" w:rsidR="005157C6" w:rsidRPr="009841E9"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 xml:space="preserve">Designed for individual </w:t>
            </w:r>
            <w:proofErr w:type="spellStart"/>
            <w:r w:rsidRPr="00EF02A4">
              <w:rPr>
                <w:rFonts w:ascii="Palatino" w:hAnsi="Palatino"/>
                <w:color w:val="000000"/>
                <w:sz w:val="22"/>
              </w:rPr>
              <w:t>organisations</w:t>
            </w:r>
            <w:proofErr w:type="spellEnd"/>
            <w:r w:rsidRPr="009841E9">
              <w:rPr>
                <w:rFonts w:ascii="Palatino" w:eastAsia="Times New Roman" w:hAnsi="Palatino" w:cs="Calibri"/>
                <w:color w:val="000000"/>
                <w:sz w:val="22"/>
                <w:lang w:eastAsia="en-GB"/>
              </w:rPr>
              <w:t xml:space="preserve"> implementing initiatives under a single priority area (excluding </w:t>
            </w:r>
            <w:r>
              <w:rPr>
                <w:rFonts w:ascii="Palatino" w:eastAsia="Times New Roman" w:hAnsi="Palatino" w:cs="Calibri"/>
                <w:color w:val="000000"/>
                <w:sz w:val="22"/>
                <w:lang w:eastAsia="en-GB"/>
              </w:rPr>
              <w:t>window 4)</w:t>
            </w:r>
          </w:p>
        </w:tc>
        <w:tc>
          <w:tcPr>
            <w:tcW w:w="3260" w:type="dxa"/>
            <w:noWrap/>
            <w:hideMark/>
          </w:tcPr>
          <w:p w14:paraId="5FEC743A" w14:textId="77777777" w:rsidR="005157C6" w:rsidRPr="009841E9"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USD 3</w:t>
            </w:r>
            <w:r>
              <w:rPr>
                <w:rFonts w:ascii="Palatino" w:eastAsia="Times New Roman" w:hAnsi="Palatino" w:cs="Calibri"/>
                <w:color w:val="000000"/>
                <w:sz w:val="22"/>
                <w:lang w:eastAsia="en-GB"/>
              </w:rPr>
              <w:t>5</w:t>
            </w:r>
            <w:r w:rsidRPr="009841E9">
              <w:rPr>
                <w:rFonts w:ascii="Palatino" w:eastAsia="Times New Roman" w:hAnsi="Palatino" w:cs="Calibri"/>
                <w:color w:val="000000"/>
                <w:sz w:val="22"/>
                <w:lang w:eastAsia="en-GB"/>
              </w:rPr>
              <w:t>,000–50,000</w:t>
            </w:r>
          </w:p>
        </w:tc>
      </w:tr>
      <w:tr w:rsidR="005157C6" w:rsidRPr="009841E9" w14:paraId="4C768569" w14:textId="77777777" w:rsidTr="00802137">
        <w:trPr>
          <w:trHeight w:val="1880"/>
        </w:trPr>
        <w:tc>
          <w:tcPr>
            <w:cnfStyle w:val="001000000000" w:firstRow="0" w:lastRow="0" w:firstColumn="1" w:lastColumn="0" w:oddVBand="0" w:evenVBand="0" w:oddHBand="0" w:evenHBand="0" w:firstRowFirstColumn="0" w:firstRowLastColumn="0" w:lastRowFirstColumn="0" w:lastRowLastColumn="0"/>
            <w:tcW w:w="2140" w:type="dxa"/>
            <w:hideMark/>
          </w:tcPr>
          <w:p w14:paraId="15259729" w14:textId="77777777" w:rsidR="005157C6" w:rsidRPr="009841E9" w:rsidRDefault="005157C6" w:rsidP="00802137">
            <w:pPr>
              <w:spacing w:after="0"/>
              <w:rPr>
                <w:rFonts w:ascii="Palatino" w:eastAsia="Times New Roman" w:hAnsi="Palatino" w:cs="Calibri"/>
                <w:b w:val="0"/>
                <w:bCs w:val="0"/>
                <w:color w:val="000000"/>
                <w:sz w:val="22"/>
                <w:lang w:eastAsia="en-GB"/>
              </w:rPr>
            </w:pPr>
            <w:r>
              <w:rPr>
                <w:rFonts w:ascii="Palatino" w:eastAsia="Times New Roman" w:hAnsi="Palatino" w:cs="Calibri"/>
                <w:color w:val="000000"/>
                <w:sz w:val="22"/>
                <w:lang w:eastAsia="en-GB"/>
              </w:rPr>
              <w:t>Window</w:t>
            </w:r>
            <w:r w:rsidRPr="009841E9">
              <w:rPr>
                <w:rFonts w:ascii="Palatino" w:eastAsia="Times New Roman" w:hAnsi="Palatino" w:cs="Calibri"/>
                <w:color w:val="000000"/>
                <w:sz w:val="22"/>
                <w:lang w:eastAsia="en-GB"/>
              </w:rPr>
              <w:t xml:space="preserve"> 2 – Integrated Feminist Action Grants</w:t>
            </w:r>
          </w:p>
        </w:tc>
        <w:tc>
          <w:tcPr>
            <w:tcW w:w="3520" w:type="dxa"/>
            <w:hideMark/>
          </w:tcPr>
          <w:p w14:paraId="5E24C3DA" w14:textId="77777777" w:rsidR="005157C6" w:rsidRPr="009841E9"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 xml:space="preserve">Designed for </w:t>
            </w:r>
            <w:proofErr w:type="spellStart"/>
            <w:r w:rsidRPr="003757C7">
              <w:rPr>
                <w:rFonts w:ascii="Palatino" w:hAnsi="Palatino"/>
                <w:color w:val="000000"/>
                <w:sz w:val="22"/>
              </w:rPr>
              <w:t>organisations</w:t>
            </w:r>
            <w:proofErr w:type="spellEnd"/>
            <w:r w:rsidRPr="009841E9">
              <w:rPr>
                <w:rFonts w:ascii="Palatino" w:eastAsia="Times New Roman" w:hAnsi="Palatino" w:cs="Calibri"/>
                <w:color w:val="000000"/>
                <w:sz w:val="22"/>
                <w:lang w:eastAsia="en-GB"/>
              </w:rPr>
              <w:t xml:space="preserve"> implementing integrated initiatives that respond to two or more strategic priority areas through interconnected interventions.</w:t>
            </w:r>
            <w:r>
              <w:rPr>
                <w:rFonts w:ascii="Palatino" w:eastAsia="Times New Roman" w:hAnsi="Palatino" w:cs="Calibri"/>
                <w:color w:val="000000"/>
                <w:sz w:val="22"/>
                <w:lang w:eastAsia="en-GB"/>
              </w:rPr>
              <w:t xml:space="preserve"> </w:t>
            </w:r>
          </w:p>
        </w:tc>
        <w:tc>
          <w:tcPr>
            <w:tcW w:w="3260" w:type="dxa"/>
            <w:noWrap/>
            <w:hideMark/>
          </w:tcPr>
          <w:p w14:paraId="437A78BB" w14:textId="77777777" w:rsidR="005157C6" w:rsidRPr="009841E9"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Up to USD 150,000</w:t>
            </w:r>
          </w:p>
        </w:tc>
      </w:tr>
      <w:tr w:rsidR="005157C6" w:rsidRPr="009841E9" w14:paraId="58E6F0C9" w14:textId="77777777" w:rsidTr="00802137">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2140" w:type="dxa"/>
            <w:hideMark/>
          </w:tcPr>
          <w:p w14:paraId="79E8E110" w14:textId="77777777" w:rsidR="005157C6" w:rsidRPr="009841E9" w:rsidRDefault="005157C6" w:rsidP="00802137">
            <w:pPr>
              <w:spacing w:after="0"/>
              <w:rPr>
                <w:rFonts w:ascii="Palatino" w:eastAsia="Times New Roman" w:hAnsi="Palatino" w:cs="Calibri"/>
                <w:b w:val="0"/>
                <w:bCs w:val="0"/>
                <w:color w:val="000000"/>
                <w:sz w:val="22"/>
                <w:lang w:eastAsia="en-GB"/>
              </w:rPr>
            </w:pPr>
            <w:r>
              <w:rPr>
                <w:rFonts w:ascii="Palatino" w:eastAsia="Times New Roman" w:hAnsi="Palatino" w:cs="Calibri"/>
                <w:color w:val="000000"/>
                <w:sz w:val="22"/>
                <w:lang w:eastAsia="en-GB"/>
              </w:rPr>
              <w:lastRenderedPageBreak/>
              <w:t>Window</w:t>
            </w:r>
            <w:r w:rsidRPr="009841E9">
              <w:rPr>
                <w:rFonts w:ascii="Palatino" w:eastAsia="Times New Roman" w:hAnsi="Palatino" w:cs="Calibri"/>
                <w:color w:val="000000"/>
                <w:sz w:val="22"/>
                <w:lang w:eastAsia="en-GB"/>
              </w:rPr>
              <w:t xml:space="preserve"> 3 – Collective Power and Alliance Grants</w:t>
            </w:r>
          </w:p>
        </w:tc>
        <w:tc>
          <w:tcPr>
            <w:tcW w:w="3520" w:type="dxa"/>
            <w:hideMark/>
          </w:tcPr>
          <w:p w14:paraId="760F0D6F" w14:textId="77777777" w:rsidR="005157C6" w:rsidRDefault="005157C6" w:rsidP="00802137">
            <w:pPr>
              <w:spacing w:after="0"/>
              <w:cnfStyle w:val="000000100000" w:firstRow="0" w:lastRow="0" w:firstColumn="0" w:lastColumn="0" w:oddVBand="0" w:evenVBand="0" w:oddHBand="1" w:evenHBand="0" w:firstRowFirstColumn="0" w:firstRowLastColumn="0" w:lastRowFirstColumn="0" w:lastRowLastColumn="0"/>
            </w:pPr>
            <w:r w:rsidRPr="009841E9">
              <w:rPr>
                <w:rFonts w:ascii="Palatino" w:eastAsia="Times New Roman" w:hAnsi="Palatino" w:cs="Calibri"/>
                <w:color w:val="000000"/>
                <w:sz w:val="22"/>
                <w:lang w:eastAsia="en-GB"/>
              </w:rPr>
              <w:t>Designed for coalitions, networks, alliances and consortia implementing joint initiatives that leverage complementary expertise, strengthen movement-building and generate collective impact across one or more priority areas and</w:t>
            </w:r>
            <w:r>
              <w:rPr>
                <w:rFonts w:ascii="Palatino" w:eastAsia="Times New Roman" w:hAnsi="Palatino" w:cs="Calibri"/>
                <w:color w:val="000000"/>
                <w:sz w:val="22"/>
                <w:lang w:eastAsia="en-GB"/>
              </w:rPr>
              <w:t xml:space="preserve">/or </w:t>
            </w:r>
            <w:r w:rsidRPr="009841E9">
              <w:rPr>
                <w:rFonts w:ascii="Palatino" w:eastAsia="Times New Roman" w:hAnsi="Palatino" w:cs="Calibri"/>
                <w:color w:val="000000"/>
                <w:sz w:val="22"/>
                <w:lang w:eastAsia="en-GB"/>
              </w:rPr>
              <w:t>countries</w:t>
            </w:r>
            <w:r>
              <w:rPr>
                <w:rFonts w:ascii="Palatino" w:eastAsia="Times New Roman" w:hAnsi="Palatino" w:cs="Calibri"/>
                <w:color w:val="000000"/>
                <w:sz w:val="22"/>
                <w:lang w:eastAsia="en-GB"/>
              </w:rPr>
              <w:t>.</w:t>
            </w:r>
          </w:p>
          <w:p w14:paraId="3A834772" w14:textId="77777777" w:rsidR="005157C6" w:rsidRDefault="005157C6" w:rsidP="00802137">
            <w:pPr>
              <w:cnfStyle w:val="000000100000" w:firstRow="0" w:lastRow="0" w:firstColumn="0" w:lastColumn="0" w:oddVBand="0" w:evenVBand="0" w:oddHBand="1" w:evenHBand="0" w:firstRowFirstColumn="0" w:firstRowLastColumn="0" w:lastRowFirstColumn="0" w:lastRowLastColumn="0"/>
            </w:pPr>
            <w:r w:rsidRPr="00774D62">
              <w:rPr>
                <w:rFonts w:ascii="Palatino" w:hAnsi="Palatino"/>
                <w:spacing w:val="1"/>
                <w:sz w:val="22"/>
              </w:rPr>
              <w:t xml:space="preserve">Joint applications </w:t>
            </w:r>
            <w:r w:rsidRPr="006B629D">
              <w:rPr>
                <w:rFonts w:ascii="Palatino" w:hAnsi="Palatino"/>
                <w:spacing w:val="1"/>
                <w:sz w:val="22"/>
                <w:lang w:val="en-GB"/>
              </w:rPr>
              <w:t>should</w:t>
            </w:r>
            <w:r w:rsidRPr="00774D62">
              <w:rPr>
                <w:rFonts w:ascii="Palatino" w:hAnsi="Palatino"/>
                <w:spacing w:val="1"/>
                <w:sz w:val="22"/>
              </w:rPr>
              <w:t xml:space="preserve"> be submitted by the consortium lead </w:t>
            </w:r>
            <w:r w:rsidRPr="006B629D">
              <w:rPr>
                <w:rFonts w:ascii="Palatino" w:hAnsi="Palatino"/>
                <w:spacing w:val="1"/>
                <w:sz w:val="22"/>
                <w:lang w:val="en-GB"/>
              </w:rPr>
              <w:t>and should</w:t>
            </w:r>
            <w:r w:rsidRPr="00774D62">
              <w:rPr>
                <w:rFonts w:ascii="Palatino" w:hAnsi="Palatino"/>
                <w:spacing w:val="1"/>
                <w:sz w:val="22"/>
              </w:rPr>
              <w:t xml:space="preserve"> clearly </w:t>
            </w:r>
            <w:r w:rsidRPr="006B629D">
              <w:rPr>
                <w:rFonts w:ascii="Palatino" w:hAnsi="Palatino"/>
                <w:spacing w:val="1"/>
                <w:sz w:val="22"/>
                <w:lang w:val="en-GB"/>
              </w:rPr>
              <w:t>outline</w:t>
            </w:r>
            <w:r w:rsidRPr="00774D62">
              <w:rPr>
                <w:rFonts w:ascii="Palatino" w:hAnsi="Palatino"/>
                <w:spacing w:val="1"/>
                <w:sz w:val="22"/>
              </w:rPr>
              <w:t xml:space="preserve"> each </w:t>
            </w:r>
            <w:r w:rsidRPr="006B629D">
              <w:rPr>
                <w:rFonts w:ascii="Palatino" w:hAnsi="Palatino"/>
                <w:spacing w:val="1"/>
                <w:sz w:val="22"/>
                <w:lang w:val="en-GB"/>
              </w:rPr>
              <w:t>CSO’s role,</w:t>
            </w:r>
            <w:r w:rsidRPr="00774D62">
              <w:rPr>
                <w:rFonts w:ascii="Palatino" w:hAnsi="Palatino"/>
                <w:spacing w:val="1"/>
                <w:sz w:val="22"/>
              </w:rPr>
              <w:t xml:space="preserve"> interventions and individual budget costs.</w:t>
            </w:r>
          </w:p>
          <w:p w14:paraId="5958BE73" w14:textId="77777777" w:rsidR="005157C6" w:rsidRPr="009841E9"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p>
        </w:tc>
        <w:tc>
          <w:tcPr>
            <w:tcW w:w="3260" w:type="dxa"/>
            <w:noWrap/>
            <w:hideMark/>
          </w:tcPr>
          <w:p w14:paraId="3C8F1A0B" w14:textId="77777777" w:rsidR="005157C6" w:rsidRPr="009841E9"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Up to USD 200,000</w:t>
            </w:r>
          </w:p>
        </w:tc>
      </w:tr>
      <w:tr w:rsidR="005157C6" w:rsidRPr="009841E9" w14:paraId="7921113D" w14:textId="77777777" w:rsidTr="00802137">
        <w:trPr>
          <w:trHeight w:val="2260"/>
        </w:trPr>
        <w:tc>
          <w:tcPr>
            <w:cnfStyle w:val="001000000000" w:firstRow="0" w:lastRow="0" w:firstColumn="1" w:lastColumn="0" w:oddVBand="0" w:evenVBand="0" w:oddHBand="0" w:evenHBand="0" w:firstRowFirstColumn="0" w:firstRowLastColumn="0" w:lastRowFirstColumn="0" w:lastRowLastColumn="0"/>
            <w:tcW w:w="2140" w:type="dxa"/>
            <w:hideMark/>
          </w:tcPr>
          <w:p w14:paraId="2EB0323A" w14:textId="77777777" w:rsidR="005157C6" w:rsidRPr="009841E9" w:rsidRDefault="005157C6" w:rsidP="00802137">
            <w:pPr>
              <w:spacing w:after="0"/>
              <w:rPr>
                <w:rFonts w:ascii="Palatino" w:eastAsia="Times New Roman" w:hAnsi="Palatino" w:cs="Calibri"/>
                <w:b w:val="0"/>
                <w:bCs w:val="0"/>
                <w:color w:val="000000"/>
                <w:sz w:val="22"/>
                <w:lang w:eastAsia="en-GB"/>
              </w:rPr>
            </w:pPr>
            <w:r>
              <w:rPr>
                <w:rFonts w:ascii="Palatino" w:eastAsia="Times New Roman" w:hAnsi="Palatino" w:cs="Calibri"/>
                <w:color w:val="000000"/>
                <w:sz w:val="22"/>
                <w:lang w:eastAsia="en-GB"/>
              </w:rPr>
              <w:t xml:space="preserve">Window </w:t>
            </w:r>
            <w:r w:rsidRPr="009841E9">
              <w:rPr>
                <w:rFonts w:ascii="Palatino" w:eastAsia="Times New Roman" w:hAnsi="Palatino" w:cs="Calibri"/>
                <w:color w:val="000000"/>
                <w:sz w:val="22"/>
                <w:lang w:eastAsia="en-GB"/>
              </w:rPr>
              <w:t>4 – Feminist Knowledge and Documentation</w:t>
            </w:r>
          </w:p>
        </w:tc>
        <w:tc>
          <w:tcPr>
            <w:tcW w:w="3520" w:type="dxa"/>
            <w:hideMark/>
          </w:tcPr>
          <w:p w14:paraId="3883A16E" w14:textId="77777777" w:rsidR="005157C6" w:rsidRPr="009841E9"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 xml:space="preserve">Dedicated grants supporting feminist research, </w:t>
            </w:r>
            <w:r>
              <w:rPr>
                <w:rFonts w:ascii="Palatino" w:eastAsia="Times New Roman" w:hAnsi="Palatino" w:cs="Calibri"/>
                <w:color w:val="000000"/>
                <w:sz w:val="22"/>
                <w:lang w:eastAsia="en-GB"/>
              </w:rPr>
              <w:t xml:space="preserve">gendered </w:t>
            </w:r>
            <w:r w:rsidRPr="009841E9">
              <w:rPr>
                <w:rFonts w:ascii="Palatino" w:eastAsia="Times New Roman" w:hAnsi="Palatino" w:cs="Calibri"/>
                <w:color w:val="000000"/>
                <w:sz w:val="22"/>
                <w:lang w:eastAsia="en-GB"/>
              </w:rPr>
              <w:t>documentation, knowledge production, storytelling and evidence generation that strengthen feminist advocacy, learning and movement infrastructure.</w:t>
            </w:r>
            <w:r>
              <w:rPr>
                <w:rFonts w:ascii="Palatino" w:eastAsia="Times New Roman" w:hAnsi="Palatino" w:cs="Calibri"/>
                <w:color w:val="000000"/>
                <w:sz w:val="22"/>
                <w:lang w:eastAsia="en-GB"/>
              </w:rPr>
              <w:t xml:space="preserve"> </w:t>
            </w:r>
          </w:p>
        </w:tc>
        <w:tc>
          <w:tcPr>
            <w:tcW w:w="3260" w:type="dxa"/>
            <w:noWrap/>
            <w:hideMark/>
          </w:tcPr>
          <w:p w14:paraId="2CD4C1F1" w14:textId="77777777" w:rsidR="005157C6" w:rsidRPr="009841E9"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29622A">
              <w:rPr>
                <w:rFonts w:ascii="Palatino" w:eastAsia="Times New Roman" w:hAnsi="Palatino" w:cs="Calibri"/>
                <w:color w:val="000000"/>
                <w:sz w:val="22"/>
                <w:lang w:eastAsia="en-GB"/>
              </w:rPr>
              <w:t>Up to USD 105,000</w:t>
            </w:r>
          </w:p>
        </w:tc>
      </w:tr>
    </w:tbl>
    <w:p w14:paraId="049F5770" w14:textId="77777777" w:rsidR="005157C6" w:rsidRDefault="005157C6" w:rsidP="005157C6">
      <w:pPr>
        <w:jc w:val="both"/>
        <w:rPr>
          <w:rFonts w:ascii="Palatino" w:hAnsi="Palatino" w:cstheme="minorHAnsi"/>
          <w:b/>
          <w:bCs/>
          <w:color w:val="262B2E"/>
          <w:sz w:val="22"/>
        </w:rPr>
      </w:pPr>
    </w:p>
    <w:p w14:paraId="6FEA03FB" w14:textId="77777777" w:rsidR="005157C6" w:rsidRDefault="005157C6" w:rsidP="005157C6">
      <w:pPr>
        <w:jc w:val="both"/>
      </w:pPr>
      <w:r w:rsidRPr="00486382">
        <w:rPr>
          <w:rFonts w:ascii="Palatino" w:hAnsi="Palatino" w:cstheme="minorHAnsi"/>
          <w:b/>
          <w:bCs/>
          <w:color w:val="262B2E"/>
          <w:sz w:val="22"/>
        </w:rPr>
        <w:t>Please note:</w:t>
      </w:r>
      <w:r w:rsidRPr="00486382">
        <w:rPr>
          <w:rFonts w:ascii="Palatino" w:hAnsi="Palatino" w:cstheme="minorHAnsi"/>
          <w:color w:val="262B2E"/>
          <w:sz w:val="22"/>
        </w:rPr>
        <w:t> Administrative costs must not exceed </w:t>
      </w:r>
      <w:r w:rsidRPr="00486382">
        <w:rPr>
          <w:rFonts w:ascii="Palatino" w:hAnsi="Palatino" w:cstheme="minorHAnsi"/>
          <w:b/>
          <w:bCs/>
          <w:color w:val="262B2E"/>
          <w:sz w:val="22"/>
        </w:rPr>
        <w:t>20% of the total grant budget</w:t>
      </w:r>
      <w:r w:rsidRPr="00486382">
        <w:rPr>
          <w:rFonts w:ascii="Palatino" w:hAnsi="Palatino" w:cstheme="minorHAnsi"/>
          <w:color w:val="262B2E"/>
          <w:sz w:val="22"/>
        </w:rPr>
        <w:t xml:space="preserve">. Eligible administrative costs may include personnel costs directly supporting project implementation, office operations, utilities, office supplies, communication and internet, financial management, audit fees, bank charges, and other reasonable </w:t>
      </w:r>
      <w:proofErr w:type="spellStart"/>
      <w:r w:rsidRPr="00486382">
        <w:rPr>
          <w:rFonts w:ascii="Palatino" w:hAnsi="Palatino" w:cstheme="minorHAnsi"/>
          <w:color w:val="262B2E"/>
          <w:sz w:val="22"/>
        </w:rPr>
        <w:t>organi</w:t>
      </w:r>
      <w:r>
        <w:rPr>
          <w:rFonts w:ascii="Palatino" w:hAnsi="Palatino" w:cstheme="minorHAnsi"/>
          <w:color w:val="262B2E"/>
          <w:sz w:val="22"/>
        </w:rPr>
        <w:t>s</w:t>
      </w:r>
      <w:r w:rsidRPr="00486382">
        <w:rPr>
          <w:rFonts w:ascii="Palatino" w:hAnsi="Palatino" w:cstheme="minorHAnsi"/>
          <w:color w:val="262B2E"/>
          <w:sz w:val="22"/>
        </w:rPr>
        <w:t>ational</w:t>
      </w:r>
      <w:proofErr w:type="spellEnd"/>
      <w:r w:rsidRPr="00486382">
        <w:rPr>
          <w:rFonts w:ascii="Palatino" w:hAnsi="Palatino" w:cstheme="minorHAnsi"/>
          <w:color w:val="262B2E"/>
          <w:sz w:val="22"/>
        </w:rPr>
        <w:t xml:space="preserve"> overheads required for the effective implementation and management of the grant. All administrative costs should be adequately justified and directly related to the implementation of the proposed project.</w:t>
      </w:r>
    </w:p>
    <w:p w14:paraId="7FA79909" w14:textId="77777777" w:rsidR="005157C6" w:rsidRDefault="005157C6" w:rsidP="005157C6">
      <w:r w:rsidRPr="006128C2">
        <w:rPr>
          <w:rFonts w:ascii="Palatino" w:hAnsi="Palatino"/>
          <w:b/>
          <w:bCs/>
          <w:color w:val="4F81BD"/>
          <w:sz w:val="24"/>
          <w:szCs w:val="24"/>
          <w:lang w:val="en-GB"/>
        </w:rPr>
        <w:t>8.</w:t>
      </w:r>
      <w:r w:rsidRPr="00550214">
        <w:rPr>
          <w:rFonts w:ascii="Palatino" w:hAnsi="Palatino"/>
          <w:b/>
          <w:bCs/>
          <w:color w:val="4F81BD" w:themeColor="accent1"/>
          <w:sz w:val="24"/>
          <w:szCs w:val="24"/>
        </w:rPr>
        <w:t xml:space="preserve"> Eligibility Criteria</w:t>
      </w:r>
    </w:p>
    <w:p w14:paraId="5BA6DAD7" w14:textId="77777777" w:rsidR="005157C6" w:rsidRDefault="005157C6" w:rsidP="005157C6">
      <w:pPr>
        <w:jc w:val="both"/>
      </w:pPr>
      <w:r w:rsidRPr="0069498E">
        <w:rPr>
          <w:rFonts w:ascii="Palatino" w:hAnsi="Palatino"/>
          <w:sz w:val="22"/>
        </w:rPr>
        <w:t>Th</w:t>
      </w:r>
      <w:r>
        <w:rPr>
          <w:rFonts w:ascii="Palatino" w:hAnsi="Palatino"/>
          <w:sz w:val="22"/>
        </w:rPr>
        <w:t>is</w:t>
      </w:r>
      <w:r w:rsidRPr="0069498E">
        <w:rPr>
          <w:rFonts w:ascii="Palatino" w:hAnsi="Palatino"/>
          <w:sz w:val="22"/>
        </w:rPr>
        <w:t xml:space="preserve"> </w:t>
      </w:r>
      <w:r>
        <w:rPr>
          <w:rFonts w:ascii="Palatino" w:hAnsi="Palatino"/>
          <w:sz w:val="22"/>
        </w:rPr>
        <w:t>call for proposals</w:t>
      </w:r>
      <w:r w:rsidRPr="0069498E">
        <w:rPr>
          <w:rFonts w:ascii="Palatino" w:hAnsi="Palatino"/>
          <w:sz w:val="22"/>
        </w:rPr>
        <w:t xml:space="preserve"> is designed to support AWHRDs, WROs</w:t>
      </w:r>
      <w:r w:rsidRPr="00012217">
        <w:rPr>
          <w:rFonts w:ascii="Palatino" w:hAnsi="Palatino"/>
          <w:sz w:val="22"/>
        </w:rPr>
        <w:t>,</w:t>
      </w:r>
      <w:r w:rsidRPr="0069498E">
        <w:rPr>
          <w:rFonts w:ascii="Palatino" w:hAnsi="Palatino"/>
          <w:sz w:val="22"/>
        </w:rPr>
        <w:t xml:space="preserve"> </w:t>
      </w:r>
      <w:r w:rsidRPr="00012217">
        <w:rPr>
          <w:rFonts w:ascii="Palatino" w:hAnsi="Palatino"/>
          <w:sz w:val="22"/>
        </w:rPr>
        <w:t xml:space="preserve">and </w:t>
      </w:r>
      <w:r>
        <w:rPr>
          <w:rFonts w:ascii="Palatino" w:hAnsi="Palatino"/>
          <w:sz w:val="22"/>
        </w:rPr>
        <w:t>networks</w:t>
      </w:r>
      <w:r w:rsidRPr="0069498E">
        <w:rPr>
          <w:rFonts w:ascii="Palatino" w:hAnsi="Palatino"/>
          <w:b/>
          <w:bCs/>
          <w:sz w:val="22"/>
        </w:rPr>
        <w:t xml:space="preserve"> </w:t>
      </w:r>
      <w:r w:rsidRPr="0069498E">
        <w:rPr>
          <w:rFonts w:ascii="Palatino" w:hAnsi="Palatino"/>
          <w:sz w:val="22"/>
        </w:rPr>
        <w:t>advancing gender justice, human rights</w:t>
      </w:r>
      <w:r>
        <w:rPr>
          <w:rFonts w:ascii="Palatino" w:hAnsi="Palatino"/>
          <w:sz w:val="22"/>
        </w:rPr>
        <w:t>,</w:t>
      </w:r>
      <w:r w:rsidRPr="0069498E">
        <w:rPr>
          <w:rFonts w:ascii="Palatino" w:hAnsi="Palatino"/>
          <w:sz w:val="22"/>
        </w:rPr>
        <w:t xml:space="preserve"> and democratic participation across the </w:t>
      </w:r>
      <w:r>
        <w:rPr>
          <w:rFonts w:ascii="Palatino" w:hAnsi="Palatino"/>
          <w:sz w:val="22"/>
        </w:rPr>
        <w:t>10 target countries listed in section 5</w:t>
      </w:r>
      <w:r w:rsidRPr="0069498E">
        <w:rPr>
          <w:rFonts w:ascii="Palatino" w:hAnsi="Palatino"/>
          <w:sz w:val="22"/>
        </w:rPr>
        <w:t xml:space="preserve">. </w:t>
      </w:r>
      <w:r>
        <w:rPr>
          <w:rFonts w:ascii="Palatino" w:hAnsi="Palatino"/>
          <w:sz w:val="22"/>
        </w:rPr>
        <w:t>We will</w:t>
      </w:r>
      <w:r w:rsidRPr="0069498E">
        <w:rPr>
          <w:rFonts w:ascii="Palatino" w:hAnsi="Palatino"/>
          <w:sz w:val="22"/>
        </w:rPr>
        <w:t xml:space="preserve"> </w:t>
      </w:r>
      <w:proofErr w:type="spellStart"/>
      <w:r w:rsidRPr="0069498E">
        <w:rPr>
          <w:rFonts w:ascii="Palatino" w:hAnsi="Palatino"/>
          <w:sz w:val="22"/>
        </w:rPr>
        <w:t>prioriti</w:t>
      </w:r>
      <w:r>
        <w:rPr>
          <w:rFonts w:ascii="Palatino" w:hAnsi="Palatino"/>
          <w:sz w:val="22"/>
        </w:rPr>
        <w:t>s</w:t>
      </w:r>
      <w:r w:rsidRPr="0069498E">
        <w:rPr>
          <w:rFonts w:ascii="Palatino" w:hAnsi="Palatino"/>
          <w:sz w:val="22"/>
        </w:rPr>
        <w:t>e</w:t>
      </w:r>
      <w:proofErr w:type="spellEnd"/>
      <w:r w:rsidRPr="0069498E">
        <w:rPr>
          <w:rFonts w:ascii="Palatino" w:hAnsi="Palatino"/>
          <w:sz w:val="22"/>
        </w:rPr>
        <w:t xml:space="preserve"> locally rooted </w:t>
      </w:r>
      <w:r>
        <w:rPr>
          <w:rFonts w:ascii="Palatino" w:hAnsi="Palatino"/>
          <w:sz w:val="22"/>
        </w:rPr>
        <w:t>AWHRDs and WROs</w:t>
      </w:r>
      <w:r w:rsidRPr="0069498E">
        <w:rPr>
          <w:rFonts w:ascii="Palatino" w:hAnsi="Palatino"/>
          <w:sz w:val="22"/>
        </w:rPr>
        <w:t xml:space="preserve"> working to challenge structural inequalities, transform discriminatory social norms</w:t>
      </w:r>
      <w:r>
        <w:rPr>
          <w:rFonts w:ascii="Palatino" w:hAnsi="Palatino"/>
          <w:sz w:val="22"/>
        </w:rPr>
        <w:t>,</w:t>
      </w:r>
      <w:r w:rsidRPr="0069498E">
        <w:rPr>
          <w:rFonts w:ascii="Palatino" w:hAnsi="Palatino"/>
          <w:sz w:val="22"/>
        </w:rPr>
        <w:t xml:space="preserve"> and advance the rights of women and </w:t>
      </w:r>
      <w:proofErr w:type="spellStart"/>
      <w:r w:rsidRPr="0069498E">
        <w:rPr>
          <w:rFonts w:ascii="Palatino" w:hAnsi="Palatino"/>
          <w:sz w:val="22"/>
        </w:rPr>
        <w:t>marginali</w:t>
      </w:r>
      <w:r>
        <w:rPr>
          <w:rFonts w:ascii="Palatino" w:hAnsi="Palatino"/>
          <w:sz w:val="22"/>
        </w:rPr>
        <w:t>s</w:t>
      </w:r>
      <w:r w:rsidRPr="0069498E">
        <w:rPr>
          <w:rFonts w:ascii="Palatino" w:hAnsi="Palatino"/>
          <w:sz w:val="22"/>
        </w:rPr>
        <w:t>ed</w:t>
      </w:r>
      <w:proofErr w:type="spellEnd"/>
      <w:r w:rsidRPr="0069498E">
        <w:rPr>
          <w:rFonts w:ascii="Palatino" w:hAnsi="Palatino"/>
          <w:sz w:val="22"/>
        </w:rPr>
        <w:t xml:space="preserve"> communities through collective action and systems change.</w:t>
      </w:r>
    </w:p>
    <w:p w14:paraId="2B264B97" w14:textId="77777777" w:rsidR="005157C6" w:rsidRDefault="005157C6" w:rsidP="005157C6">
      <w:r w:rsidRPr="0020260A">
        <w:rPr>
          <w:rFonts w:ascii="Palatino" w:hAnsi="Palatino"/>
          <w:b/>
          <w:bCs/>
          <w:color w:val="1F497D"/>
          <w:sz w:val="22"/>
          <w:lang w:val="en-GB"/>
        </w:rPr>
        <w:t>8.1 Who Can Apply (Eligible Applicants)</w:t>
      </w:r>
    </w:p>
    <w:p w14:paraId="772E9F64" w14:textId="77777777" w:rsidR="005157C6" w:rsidRDefault="005157C6" w:rsidP="005157C6">
      <w:pPr>
        <w:pStyle w:val="ListParagraph"/>
        <w:numPr>
          <w:ilvl w:val="0"/>
          <w:numId w:val="12"/>
        </w:numPr>
        <w:jc w:val="both"/>
        <w:rPr>
          <w:color w:val="auto"/>
        </w:rPr>
      </w:pPr>
      <w:r w:rsidRPr="006931E2">
        <w:rPr>
          <w:rFonts w:ascii="Palatino" w:hAnsi="Palatino"/>
          <w:color w:val="auto"/>
          <w:sz w:val="22"/>
        </w:rPr>
        <w:t xml:space="preserve">Women’s rights </w:t>
      </w:r>
      <w:proofErr w:type="spellStart"/>
      <w:r w:rsidRPr="006931E2">
        <w:rPr>
          <w:rFonts w:ascii="Palatino" w:hAnsi="Palatino"/>
          <w:color w:val="auto"/>
          <w:sz w:val="22"/>
        </w:rPr>
        <w:t>organisations</w:t>
      </w:r>
      <w:proofErr w:type="spellEnd"/>
      <w:r w:rsidRPr="006931E2">
        <w:rPr>
          <w:rFonts w:ascii="Palatino" w:hAnsi="Palatino"/>
          <w:color w:val="auto"/>
          <w:sz w:val="22"/>
        </w:rPr>
        <w:t xml:space="preserve">, women-led </w:t>
      </w:r>
      <w:proofErr w:type="spellStart"/>
      <w:r w:rsidRPr="006931E2">
        <w:rPr>
          <w:rFonts w:ascii="Palatino" w:hAnsi="Palatino"/>
          <w:color w:val="auto"/>
          <w:sz w:val="22"/>
        </w:rPr>
        <w:t>organisations</w:t>
      </w:r>
      <w:proofErr w:type="spellEnd"/>
      <w:r w:rsidRPr="006931E2">
        <w:rPr>
          <w:rFonts w:ascii="Palatino" w:hAnsi="Palatino"/>
          <w:color w:val="auto"/>
          <w:sz w:val="22"/>
        </w:rPr>
        <w:t>, feminist associations, networks, alliances and cooperatives.</w:t>
      </w:r>
    </w:p>
    <w:p w14:paraId="52A5C0BA" w14:textId="77777777" w:rsidR="005157C6" w:rsidRDefault="005157C6" w:rsidP="005157C6">
      <w:pPr>
        <w:pStyle w:val="ListParagraph"/>
        <w:numPr>
          <w:ilvl w:val="0"/>
          <w:numId w:val="12"/>
        </w:numPr>
        <w:jc w:val="both"/>
        <w:rPr>
          <w:color w:val="auto"/>
        </w:rPr>
      </w:pPr>
      <w:r w:rsidRPr="006931E2">
        <w:rPr>
          <w:rFonts w:ascii="Palatino" w:hAnsi="Palatino"/>
          <w:color w:val="auto"/>
          <w:sz w:val="22"/>
        </w:rPr>
        <w:t xml:space="preserve">Registered </w:t>
      </w:r>
      <w:r>
        <w:rPr>
          <w:rFonts w:ascii="Palatino" w:hAnsi="Palatino"/>
          <w:color w:val="auto"/>
          <w:sz w:val="22"/>
        </w:rPr>
        <w:t xml:space="preserve">groups </w:t>
      </w:r>
      <w:r w:rsidRPr="006931E2">
        <w:rPr>
          <w:rFonts w:ascii="Palatino" w:hAnsi="Palatino"/>
          <w:color w:val="auto"/>
          <w:sz w:val="22"/>
        </w:rPr>
        <w:t>with the capacity to manage a grant,</w:t>
      </w:r>
      <w:r w:rsidRPr="002E2F49">
        <w:rPr>
          <w:rFonts w:ascii="Palatino" w:hAnsi="Palatino"/>
          <w:color w:val="auto"/>
          <w:sz w:val="22"/>
        </w:rPr>
        <w:t xml:space="preserve"> </w:t>
      </w:r>
      <w:r w:rsidRPr="006931E2">
        <w:rPr>
          <w:rFonts w:ascii="Palatino" w:hAnsi="Palatino"/>
          <w:color w:val="auto"/>
          <w:sz w:val="22"/>
        </w:rPr>
        <w:t xml:space="preserve">i.e. established governance </w:t>
      </w:r>
      <w:proofErr w:type="gramStart"/>
      <w:r w:rsidRPr="006931E2">
        <w:rPr>
          <w:rFonts w:ascii="Palatino" w:hAnsi="Palatino"/>
          <w:color w:val="auto"/>
          <w:sz w:val="22"/>
        </w:rPr>
        <w:t>structure,  internal</w:t>
      </w:r>
      <w:proofErr w:type="gramEnd"/>
      <w:r w:rsidRPr="006931E2">
        <w:rPr>
          <w:rFonts w:ascii="Palatino" w:hAnsi="Palatino"/>
          <w:color w:val="auto"/>
          <w:sz w:val="22"/>
        </w:rPr>
        <w:t xml:space="preserve"> control mechanisms, and a bank account</w:t>
      </w:r>
      <w:r>
        <w:rPr>
          <w:rFonts w:ascii="Palatino" w:hAnsi="Palatino"/>
          <w:color w:val="auto"/>
          <w:sz w:val="22"/>
        </w:rPr>
        <w:t>.</w:t>
      </w:r>
    </w:p>
    <w:p w14:paraId="3BDF9416" w14:textId="77777777" w:rsidR="005157C6" w:rsidRDefault="005157C6" w:rsidP="005157C6">
      <w:pPr>
        <w:pStyle w:val="ListParagraph"/>
        <w:numPr>
          <w:ilvl w:val="0"/>
          <w:numId w:val="12"/>
        </w:numPr>
        <w:jc w:val="both"/>
        <w:rPr>
          <w:color w:val="auto"/>
        </w:rPr>
      </w:pPr>
      <w:r w:rsidRPr="006931E2">
        <w:rPr>
          <w:rFonts w:ascii="Palatino" w:hAnsi="Palatino"/>
          <w:bCs/>
          <w:color w:val="auto"/>
          <w:sz w:val="22"/>
        </w:rPr>
        <w:t>Women</w:t>
      </w:r>
      <w:r>
        <w:rPr>
          <w:rFonts w:ascii="Palatino" w:hAnsi="Palatino"/>
          <w:bCs/>
          <w:color w:val="auto"/>
          <w:sz w:val="22"/>
        </w:rPr>
        <w:t>’s</w:t>
      </w:r>
      <w:r w:rsidRPr="006931E2">
        <w:rPr>
          <w:rFonts w:ascii="Palatino" w:hAnsi="Palatino"/>
          <w:bCs/>
          <w:color w:val="auto"/>
          <w:sz w:val="22"/>
        </w:rPr>
        <w:t xml:space="preserve"> rights </w:t>
      </w:r>
      <w:proofErr w:type="spellStart"/>
      <w:r w:rsidRPr="006931E2">
        <w:rPr>
          <w:rFonts w:ascii="Palatino" w:hAnsi="Palatino"/>
          <w:bCs/>
          <w:color w:val="auto"/>
          <w:sz w:val="22"/>
        </w:rPr>
        <w:t>organisations</w:t>
      </w:r>
      <w:proofErr w:type="spellEnd"/>
      <w:r w:rsidRPr="006931E2">
        <w:rPr>
          <w:rFonts w:ascii="Palatino" w:hAnsi="Palatino"/>
          <w:bCs/>
          <w:color w:val="auto"/>
          <w:sz w:val="22"/>
        </w:rPr>
        <w:t xml:space="preserve"> based in Africa and implementing activities in one or more of the ten focus countries listed in Section 5.</w:t>
      </w:r>
    </w:p>
    <w:p w14:paraId="0B40D4C8" w14:textId="77777777" w:rsidR="005157C6" w:rsidRDefault="005157C6" w:rsidP="005157C6">
      <w:pPr>
        <w:pStyle w:val="ListParagraph"/>
        <w:numPr>
          <w:ilvl w:val="0"/>
          <w:numId w:val="12"/>
        </w:numPr>
        <w:jc w:val="both"/>
        <w:rPr>
          <w:color w:val="auto"/>
        </w:rPr>
      </w:pPr>
      <w:r w:rsidRPr="008F704E">
        <w:rPr>
          <w:rFonts w:ascii="Palatino" w:hAnsi="Palatino"/>
          <w:color w:val="auto"/>
          <w:sz w:val="22"/>
        </w:rPr>
        <w:t>Women’s</w:t>
      </w:r>
      <w:r w:rsidRPr="006931E2">
        <w:rPr>
          <w:rFonts w:ascii="Palatino" w:hAnsi="Palatino"/>
          <w:bCs/>
          <w:color w:val="auto"/>
          <w:sz w:val="22"/>
        </w:rPr>
        <w:t xml:space="preserve"> rights </w:t>
      </w:r>
      <w:proofErr w:type="spellStart"/>
      <w:r w:rsidRPr="008F704E">
        <w:rPr>
          <w:rFonts w:ascii="Palatino" w:hAnsi="Palatino"/>
          <w:color w:val="auto"/>
          <w:sz w:val="22"/>
        </w:rPr>
        <w:t>organisations</w:t>
      </w:r>
      <w:proofErr w:type="spellEnd"/>
      <w:r w:rsidRPr="006931E2">
        <w:rPr>
          <w:rFonts w:ascii="Palatino" w:hAnsi="Palatino"/>
          <w:bCs/>
          <w:color w:val="auto"/>
          <w:sz w:val="22"/>
        </w:rPr>
        <w:t xml:space="preserve"> whose primary mission and activities directly relate to advancing women’s rights and gender justice in Africa.</w:t>
      </w:r>
    </w:p>
    <w:p w14:paraId="512FA664" w14:textId="77777777" w:rsidR="005157C6" w:rsidRDefault="005157C6" w:rsidP="005157C6">
      <w:pPr>
        <w:pStyle w:val="ListParagraph"/>
        <w:numPr>
          <w:ilvl w:val="0"/>
          <w:numId w:val="12"/>
        </w:numPr>
        <w:jc w:val="both"/>
        <w:rPr>
          <w:color w:val="auto"/>
        </w:rPr>
      </w:pPr>
      <w:r w:rsidRPr="006931E2">
        <w:rPr>
          <w:rFonts w:ascii="Palatino" w:hAnsi="Palatino"/>
          <w:bCs/>
          <w:color w:val="auto"/>
          <w:sz w:val="22"/>
        </w:rPr>
        <w:lastRenderedPageBreak/>
        <w:t>Women</w:t>
      </w:r>
      <w:r>
        <w:rPr>
          <w:rFonts w:ascii="Palatino" w:hAnsi="Palatino"/>
          <w:bCs/>
          <w:color w:val="auto"/>
          <w:sz w:val="22"/>
        </w:rPr>
        <w:t>’s</w:t>
      </w:r>
      <w:r w:rsidRPr="006931E2">
        <w:rPr>
          <w:rFonts w:ascii="Palatino" w:hAnsi="Palatino"/>
          <w:bCs/>
          <w:color w:val="auto"/>
          <w:sz w:val="22"/>
        </w:rPr>
        <w:t xml:space="preserve"> rights </w:t>
      </w:r>
      <w:proofErr w:type="spellStart"/>
      <w:r w:rsidRPr="006931E2">
        <w:rPr>
          <w:rFonts w:ascii="Palatino" w:hAnsi="Palatino"/>
          <w:bCs/>
          <w:color w:val="auto"/>
          <w:sz w:val="22"/>
        </w:rPr>
        <w:t>organisations</w:t>
      </w:r>
      <w:proofErr w:type="spellEnd"/>
      <w:r w:rsidRPr="006931E2">
        <w:rPr>
          <w:rFonts w:ascii="Palatino" w:hAnsi="Palatino"/>
          <w:bCs/>
          <w:color w:val="auto"/>
          <w:sz w:val="22"/>
        </w:rPr>
        <w:t xml:space="preserve"> with a proven track record of meaningful impact in one or more of the thematic areas: Democracy and Civic Engagement, Human Rights, GBV, SRHR, or Feminist Knowledge Documentation.</w:t>
      </w:r>
    </w:p>
    <w:p w14:paraId="2C0F2AD6" w14:textId="77777777" w:rsidR="005157C6" w:rsidRDefault="005157C6" w:rsidP="005157C6">
      <w:pPr>
        <w:pStyle w:val="ListParagraph"/>
        <w:numPr>
          <w:ilvl w:val="0"/>
          <w:numId w:val="12"/>
        </w:numPr>
        <w:jc w:val="both"/>
        <w:rPr>
          <w:color w:val="auto"/>
        </w:rPr>
      </w:pPr>
      <w:r w:rsidRPr="00C954FA">
        <w:rPr>
          <w:rFonts w:ascii="Palatino" w:hAnsi="Palatino"/>
          <w:color w:val="auto"/>
          <w:sz w:val="22"/>
        </w:rPr>
        <w:t xml:space="preserve">Women’s rights </w:t>
      </w:r>
      <w:proofErr w:type="spellStart"/>
      <w:r w:rsidRPr="00C954FA">
        <w:rPr>
          <w:rFonts w:ascii="Palatino" w:hAnsi="Palatino"/>
          <w:color w:val="auto"/>
          <w:sz w:val="22"/>
        </w:rPr>
        <w:t>organisations</w:t>
      </w:r>
      <w:proofErr w:type="spellEnd"/>
      <w:r w:rsidRPr="00C954FA">
        <w:rPr>
          <w:rFonts w:ascii="Palatino" w:hAnsi="Palatino"/>
          <w:color w:val="auto"/>
          <w:sz w:val="22"/>
        </w:rPr>
        <w:t xml:space="preserve"> that work with and </w:t>
      </w:r>
      <w:proofErr w:type="spellStart"/>
      <w:r w:rsidRPr="00C954FA">
        <w:rPr>
          <w:rFonts w:ascii="Palatino" w:hAnsi="Palatino"/>
          <w:color w:val="auto"/>
          <w:sz w:val="22"/>
        </w:rPr>
        <w:t>centre</w:t>
      </w:r>
      <w:proofErr w:type="spellEnd"/>
      <w:r w:rsidRPr="00C954FA">
        <w:rPr>
          <w:rFonts w:ascii="Palatino" w:hAnsi="Palatino"/>
          <w:color w:val="auto"/>
          <w:sz w:val="22"/>
        </w:rPr>
        <w:t xml:space="preserve"> structurally excluded women, including young women and girls, women with disabilities, </w:t>
      </w:r>
      <w:r w:rsidRPr="00647724">
        <w:rPr>
          <w:rFonts w:ascii="Palatino" w:hAnsi="Palatino"/>
          <w:color w:val="auto"/>
          <w:sz w:val="22"/>
        </w:rPr>
        <w:t>Indigenous</w:t>
      </w:r>
      <w:r w:rsidRPr="00C954FA">
        <w:rPr>
          <w:rFonts w:ascii="Palatino" w:hAnsi="Palatino"/>
          <w:color w:val="auto"/>
          <w:sz w:val="22"/>
        </w:rPr>
        <w:t xml:space="preserve"> women, women in conflict and crisis settings, and other structurally excluded women.</w:t>
      </w:r>
    </w:p>
    <w:p w14:paraId="5CEB2BC8" w14:textId="77777777" w:rsidR="005157C6" w:rsidRDefault="005157C6" w:rsidP="005157C6">
      <w:pPr>
        <w:pStyle w:val="ListParagraph"/>
        <w:numPr>
          <w:ilvl w:val="0"/>
          <w:numId w:val="12"/>
        </w:numPr>
        <w:jc w:val="both"/>
        <w:rPr>
          <w:color w:val="auto"/>
        </w:rPr>
      </w:pPr>
      <w:proofErr w:type="spellStart"/>
      <w:r w:rsidRPr="006931E2">
        <w:rPr>
          <w:rFonts w:ascii="Palatino" w:hAnsi="Palatino"/>
          <w:color w:val="auto"/>
          <w:sz w:val="22"/>
        </w:rPr>
        <w:t>Organisations</w:t>
      </w:r>
      <w:proofErr w:type="spellEnd"/>
      <w:r w:rsidRPr="006931E2">
        <w:rPr>
          <w:rFonts w:ascii="Palatino" w:hAnsi="Palatino"/>
          <w:color w:val="auto"/>
          <w:sz w:val="22"/>
        </w:rPr>
        <w:t xml:space="preserve"> that meet UAF-Africa’s requirements in terms of due diligence, reputation and integrity.</w:t>
      </w:r>
    </w:p>
    <w:p w14:paraId="44FB81E8" w14:textId="77777777" w:rsidR="005157C6" w:rsidRDefault="005157C6" w:rsidP="005157C6">
      <w:pPr>
        <w:pStyle w:val="ListParagraph"/>
        <w:numPr>
          <w:ilvl w:val="0"/>
          <w:numId w:val="12"/>
        </w:numPr>
        <w:jc w:val="both"/>
        <w:rPr>
          <w:color w:val="auto"/>
        </w:rPr>
      </w:pPr>
      <w:r w:rsidRPr="006931E2">
        <w:rPr>
          <w:rFonts w:ascii="Palatino" w:hAnsi="Palatino"/>
          <w:b/>
          <w:color w:val="auto"/>
          <w:sz w:val="22"/>
        </w:rPr>
        <w:t xml:space="preserve"> </w:t>
      </w:r>
      <w:r w:rsidRPr="006931E2">
        <w:rPr>
          <w:rFonts w:ascii="Palatino" w:hAnsi="Palatino"/>
          <w:color w:val="auto"/>
          <w:sz w:val="22"/>
        </w:rPr>
        <w:t xml:space="preserve">Consortia of eligible </w:t>
      </w:r>
      <w:proofErr w:type="spellStart"/>
      <w:r w:rsidRPr="006931E2">
        <w:rPr>
          <w:rFonts w:ascii="Palatino" w:hAnsi="Palatino"/>
          <w:color w:val="auto"/>
          <w:sz w:val="22"/>
        </w:rPr>
        <w:t>organisations</w:t>
      </w:r>
      <w:proofErr w:type="spellEnd"/>
      <w:r w:rsidRPr="006931E2">
        <w:rPr>
          <w:rFonts w:ascii="Palatino" w:hAnsi="Palatino"/>
          <w:color w:val="auto"/>
          <w:sz w:val="22"/>
        </w:rPr>
        <w:t>, applying through a designated lead applicant.</w:t>
      </w:r>
    </w:p>
    <w:p w14:paraId="7FB36A7C" w14:textId="77777777" w:rsidR="005157C6" w:rsidRDefault="005157C6" w:rsidP="005157C6">
      <w:r w:rsidRPr="00544B48">
        <w:rPr>
          <w:rFonts w:ascii="Palatino" w:hAnsi="Palatino"/>
          <w:b/>
          <w:bCs/>
          <w:color w:val="1F497D"/>
          <w:sz w:val="22"/>
          <w:lang w:val="en-GB"/>
        </w:rPr>
        <w:t>8.2 Who Cannot Apply (Ineligible Applicants)</w:t>
      </w:r>
    </w:p>
    <w:p w14:paraId="210902A5" w14:textId="77777777" w:rsidR="005157C6" w:rsidRDefault="005157C6" w:rsidP="005157C6">
      <w:pPr>
        <w:pStyle w:val="ListParagraph"/>
        <w:numPr>
          <w:ilvl w:val="0"/>
          <w:numId w:val="13"/>
        </w:numPr>
        <w:jc w:val="both"/>
      </w:pPr>
      <w:r w:rsidRPr="006931E2">
        <w:rPr>
          <w:rFonts w:ascii="Palatino" w:hAnsi="Palatino"/>
          <w:sz w:val="22"/>
        </w:rPr>
        <w:t xml:space="preserve">Individuals applying in a personal capacity (this call funds </w:t>
      </w:r>
      <w:proofErr w:type="spellStart"/>
      <w:r w:rsidRPr="006931E2">
        <w:rPr>
          <w:rFonts w:ascii="Palatino" w:hAnsi="Palatino"/>
          <w:sz w:val="22"/>
        </w:rPr>
        <w:t>organisations</w:t>
      </w:r>
      <w:proofErr w:type="spellEnd"/>
      <w:r w:rsidRPr="006931E2">
        <w:rPr>
          <w:rFonts w:ascii="Palatino" w:hAnsi="Palatino"/>
          <w:sz w:val="22"/>
        </w:rPr>
        <w:t>, networks, alliances, cooperatives and consortia).</w:t>
      </w:r>
    </w:p>
    <w:p w14:paraId="71B7477C" w14:textId="77777777" w:rsidR="005157C6" w:rsidRPr="006931E2" w:rsidRDefault="005157C6" w:rsidP="005157C6">
      <w:pPr>
        <w:spacing w:after="60"/>
        <w:jc w:val="both"/>
        <w:rPr>
          <w:rFonts w:ascii="Palatino" w:hAnsi="Palatino"/>
          <w:sz w:val="22"/>
        </w:rPr>
      </w:pPr>
    </w:p>
    <w:p w14:paraId="1F3E4E32" w14:textId="77777777" w:rsidR="005157C6" w:rsidRDefault="005157C6" w:rsidP="005157C6">
      <w:pPr>
        <w:pStyle w:val="ListParagraph"/>
        <w:numPr>
          <w:ilvl w:val="0"/>
          <w:numId w:val="13"/>
        </w:numPr>
        <w:jc w:val="both"/>
      </w:pPr>
      <w:r w:rsidRPr="006931E2">
        <w:rPr>
          <w:rFonts w:ascii="Palatino" w:hAnsi="Palatino"/>
          <w:b/>
          <w:color w:val="A31E6E"/>
          <w:sz w:val="22"/>
        </w:rPr>
        <w:t xml:space="preserve"> </w:t>
      </w:r>
      <w:r w:rsidRPr="006931E2">
        <w:rPr>
          <w:rFonts w:ascii="Palatino" w:hAnsi="Palatino"/>
          <w:sz w:val="22"/>
        </w:rPr>
        <w:t>Proposals falling outside the thematic areas or the focus countries set out in this call.</w:t>
      </w:r>
    </w:p>
    <w:p w14:paraId="344A8817" w14:textId="77777777" w:rsidR="005157C6" w:rsidRDefault="005157C6" w:rsidP="005157C6">
      <w:r w:rsidRPr="00295E10">
        <w:rPr>
          <w:rFonts w:ascii="Palatino" w:hAnsi="Palatino"/>
          <w:b/>
          <w:bCs/>
          <w:color w:val="1F497D"/>
          <w:sz w:val="24"/>
          <w:szCs w:val="24"/>
          <w:lang w:val="en-GB"/>
        </w:rPr>
        <w:t>9.</w:t>
      </w:r>
      <w:r w:rsidRPr="006931E2">
        <w:rPr>
          <w:rFonts w:ascii="Palatino" w:hAnsi="Palatino"/>
          <w:b/>
          <w:bCs/>
          <w:color w:val="1F497D" w:themeColor="text2"/>
          <w:sz w:val="24"/>
          <w:szCs w:val="24"/>
        </w:rPr>
        <w:t xml:space="preserve"> Application, Review, Evaluation and Selection</w:t>
      </w:r>
    </w:p>
    <w:p w14:paraId="2A53AF7A" w14:textId="77777777" w:rsidR="005157C6" w:rsidRDefault="005157C6" w:rsidP="005157C6">
      <w:pPr>
        <w:spacing w:after="0"/>
        <w:jc w:val="both"/>
      </w:pPr>
      <w:r w:rsidRPr="002837B6">
        <w:rPr>
          <w:rFonts w:ascii="Palatino" w:hAnsi="Palatino"/>
          <w:spacing w:val="1"/>
          <w:sz w:val="22"/>
        </w:rPr>
        <w:t xml:space="preserve">Eligible </w:t>
      </w:r>
      <w:proofErr w:type="spellStart"/>
      <w:r>
        <w:rPr>
          <w:rFonts w:ascii="Palatino" w:hAnsi="Palatino"/>
          <w:spacing w:val="1"/>
          <w:sz w:val="22"/>
        </w:rPr>
        <w:t>organisations</w:t>
      </w:r>
      <w:proofErr w:type="spellEnd"/>
      <w:r w:rsidRPr="002837B6">
        <w:rPr>
          <w:rFonts w:ascii="Palatino" w:hAnsi="Palatino"/>
          <w:spacing w:val="1"/>
          <w:sz w:val="22"/>
        </w:rPr>
        <w:t xml:space="preserve"> that wish to apply for a grant are invited to submit a proposal under the </w:t>
      </w:r>
      <w:r>
        <w:rPr>
          <w:rFonts w:ascii="Palatino" w:hAnsi="Palatino"/>
          <w:spacing w:val="1"/>
          <w:sz w:val="22"/>
        </w:rPr>
        <w:t>funding window</w:t>
      </w:r>
      <w:r w:rsidRPr="002837B6">
        <w:rPr>
          <w:rFonts w:ascii="Palatino" w:hAnsi="Palatino"/>
          <w:spacing w:val="1"/>
          <w:sz w:val="22"/>
        </w:rPr>
        <w:t xml:space="preserve"> that best aligns with the objectives and scope of their proposed initiative.</w:t>
      </w:r>
    </w:p>
    <w:p w14:paraId="677F9BFB" w14:textId="77777777" w:rsidR="005157C6" w:rsidRDefault="005157C6" w:rsidP="005157C6">
      <w:r w:rsidRPr="002837B6">
        <w:rPr>
          <w:rFonts w:ascii="Palatino" w:hAnsi="Palatino"/>
          <w:spacing w:val="1"/>
          <w:sz w:val="22"/>
        </w:rPr>
        <w:t>To apply, applicants should complete and submit the following documents in</w:t>
      </w:r>
      <w:r w:rsidRPr="00A362E5">
        <w:rPr>
          <w:rFonts w:ascii="Palatino" w:hAnsi="Palatino"/>
          <w:spacing w:val="1"/>
          <w:sz w:val="22"/>
          <w:lang w:val="en-GB"/>
        </w:rPr>
        <w:t xml:space="preserve"> </w:t>
      </w:r>
      <w:r w:rsidRPr="002837B6">
        <w:rPr>
          <w:rFonts w:ascii="Palatino" w:hAnsi="Palatino"/>
          <w:b/>
          <w:bCs/>
          <w:spacing w:val="1"/>
          <w:sz w:val="22"/>
        </w:rPr>
        <w:t>English</w:t>
      </w:r>
      <w:r>
        <w:rPr>
          <w:rFonts w:ascii="Palatino" w:hAnsi="Palatino"/>
          <w:b/>
          <w:bCs/>
          <w:spacing w:val="1"/>
          <w:sz w:val="22"/>
        </w:rPr>
        <w:t xml:space="preserve"> or</w:t>
      </w:r>
      <w:r w:rsidRPr="002837B6">
        <w:rPr>
          <w:rFonts w:ascii="Palatino" w:hAnsi="Palatino"/>
          <w:b/>
          <w:bCs/>
          <w:spacing w:val="1"/>
          <w:sz w:val="22"/>
        </w:rPr>
        <w:t xml:space="preserve"> French</w:t>
      </w:r>
      <w:r w:rsidRPr="00A362E5">
        <w:rPr>
          <w:rFonts w:ascii="Palatino" w:hAnsi="Palatino"/>
          <w:b/>
          <w:bCs/>
          <w:spacing w:val="1"/>
          <w:sz w:val="22"/>
          <w:lang w:val="en-GB"/>
        </w:rPr>
        <w:t>:</w:t>
      </w:r>
    </w:p>
    <w:p w14:paraId="258FE306" w14:textId="77777777" w:rsidR="005157C6" w:rsidRDefault="005157C6" w:rsidP="005157C6">
      <w:pPr>
        <w:pStyle w:val="ListParagraph"/>
        <w:numPr>
          <w:ilvl w:val="0"/>
          <w:numId w:val="10"/>
        </w:numPr>
        <w:jc w:val="both"/>
      </w:pPr>
      <w:r w:rsidRPr="002837B6">
        <w:rPr>
          <w:rFonts w:ascii="Palatino" w:hAnsi="Palatino"/>
          <w:spacing w:val="1"/>
          <w:sz w:val="22"/>
        </w:rPr>
        <w:t>Completed Grant Application Form</w:t>
      </w:r>
    </w:p>
    <w:p w14:paraId="1C0513CE" w14:textId="77777777" w:rsidR="005157C6" w:rsidRDefault="005157C6" w:rsidP="005157C6">
      <w:pPr>
        <w:pStyle w:val="ListParagraph"/>
        <w:numPr>
          <w:ilvl w:val="0"/>
          <w:numId w:val="10"/>
        </w:numPr>
        <w:jc w:val="both"/>
      </w:pPr>
      <w:r w:rsidRPr="002837B6">
        <w:rPr>
          <w:rFonts w:ascii="Palatino" w:hAnsi="Palatino"/>
          <w:spacing w:val="1"/>
          <w:sz w:val="22"/>
        </w:rPr>
        <w:t>Completed Budget Template</w:t>
      </w:r>
    </w:p>
    <w:p w14:paraId="09D58946" w14:textId="77777777" w:rsidR="005157C6" w:rsidRDefault="005157C6" w:rsidP="005157C6">
      <w:pPr>
        <w:spacing w:after="0"/>
        <w:jc w:val="both"/>
      </w:pPr>
      <w:r w:rsidRPr="002837B6">
        <w:rPr>
          <w:rFonts w:ascii="Palatino" w:hAnsi="Palatino"/>
          <w:spacing w:val="1"/>
          <w:sz w:val="22"/>
        </w:rPr>
        <w:t>Additional supporting documentation may be requested during the due diligence process</w:t>
      </w:r>
      <w:r>
        <w:rPr>
          <w:rFonts w:ascii="Palatino" w:hAnsi="Palatino"/>
          <w:spacing w:val="1"/>
          <w:sz w:val="22"/>
        </w:rPr>
        <w:t>.</w:t>
      </w:r>
    </w:p>
    <w:p w14:paraId="60000830" w14:textId="77777777" w:rsidR="005157C6" w:rsidRDefault="005157C6" w:rsidP="005157C6">
      <w:pPr>
        <w:spacing w:after="0"/>
        <w:jc w:val="both"/>
      </w:pPr>
      <w:r w:rsidRPr="006931E2">
        <w:rPr>
          <w:rFonts w:ascii="Palatino" w:hAnsi="Palatino"/>
          <w:b/>
          <w:bCs/>
          <w:color w:val="1F497D" w:themeColor="text2"/>
          <w:spacing w:val="1"/>
          <w:sz w:val="22"/>
        </w:rPr>
        <w:t>8.1 Submission of Applications</w:t>
      </w:r>
    </w:p>
    <w:p w14:paraId="7C46F765" w14:textId="77777777" w:rsidR="005157C6" w:rsidRDefault="005157C6" w:rsidP="005157C6">
      <w:r w:rsidRPr="002837B6">
        <w:rPr>
          <w:rFonts w:ascii="Palatino" w:hAnsi="Palatino"/>
          <w:spacing w:val="1"/>
          <w:sz w:val="22"/>
        </w:rPr>
        <w:t xml:space="preserve">Completed application packages must be submitted electronically </w:t>
      </w:r>
      <w:r>
        <w:rPr>
          <w:rFonts w:ascii="Palatino" w:hAnsi="Palatino"/>
          <w:spacing w:val="1"/>
          <w:sz w:val="22"/>
        </w:rPr>
        <w:t xml:space="preserve">to </w:t>
      </w:r>
      <w:hyperlink r:id="rId8" w:history="1">
        <w:r w:rsidRPr="000D04A6">
          <w:rPr>
            <w:rStyle w:val="Hyperlink"/>
            <w:rFonts w:ascii="Palatino" w:hAnsi="Palatino"/>
            <w:spacing w:val="1"/>
            <w:sz w:val="22"/>
          </w:rPr>
          <w:t>grants@uaf-africa.org</w:t>
        </w:r>
      </w:hyperlink>
      <w:r>
        <w:rPr>
          <w:rFonts w:ascii="Palatino" w:hAnsi="Palatino"/>
          <w:spacing w:val="1"/>
          <w:sz w:val="22"/>
        </w:rPr>
        <w:t xml:space="preserve"> </w:t>
      </w:r>
      <w:r w:rsidRPr="002837B6">
        <w:rPr>
          <w:rFonts w:ascii="Palatino" w:hAnsi="Palatino"/>
          <w:spacing w:val="1"/>
          <w:sz w:val="22"/>
        </w:rPr>
        <w:t>no later than</w:t>
      </w:r>
      <w:r w:rsidRPr="00EF04A6">
        <w:rPr>
          <w:rFonts w:ascii="Palatino" w:hAnsi="Palatino"/>
          <w:spacing w:val="1"/>
          <w:sz w:val="22"/>
          <w:lang w:val="en-GB"/>
        </w:rPr>
        <w:t xml:space="preserve"> </w:t>
      </w:r>
      <w:r w:rsidRPr="00EF04A6">
        <w:rPr>
          <w:rFonts w:ascii="Palatino" w:hAnsi="Palatino"/>
          <w:b/>
          <w:bCs/>
          <w:spacing w:val="1"/>
          <w:sz w:val="22"/>
          <w:lang w:val="en-GB"/>
        </w:rPr>
        <w:t>12</w:t>
      </w:r>
      <w:r>
        <w:rPr>
          <w:rFonts w:ascii="Palatino" w:hAnsi="Palatino"/>
          <w:b/>
          <w:bCs/>
          <w:spacing w:val="1"/>
          <w:sz w:val="22"/>
        </w:rPr>
        <w:t xml:space="preserve"> </w:t>
      </w:r>
      <w:r w:rsidRPr="002837B6">
        <w:rPr>
          <w:rFonts w:ascii="Palatino" w:hAnsi="Palatino"/>
          <w:b/>
          <w:bCs/>
          <w:spacing w:val="1"/>
          <w:sz w:val="22"/>
        </w:rPr>
        <w:t>August 2026</w:t>
      </w:r>
      <w:r w:rsidRPr="002837B6">
        <w:rPr>
          <w:rFonts w:ascii="Palatino" w:hAnsi="Palatino"/>
          <w:spacing w:val="1"/>
          <w:sz w:val="22"/>
        </w:rPr>
        <w:t>.</w:t>
      </w:r>
    </w:p>
    <w:p w14:paraId="498DD55A" w14:textId="77777777" w:rsidR="005157C6" w:rsidRDefault="005157C6" w:rsidP="005157C6">
      <w:pPr>
        <w:spacing w:after="0"/>
        <w:jc w:val="both"/>
      </w:pPr>
      <w:r w:rsidRPr="002837B6">
        <w:rPr>
          <w:rFonts w:ascii="Palatino" w:hAnsi="Palatino"/>
          <w:spacing w:val="1"/>
          <w:sz w:val="22"/>
        </w:rPr>
        <w:t>The email subject line should clearly indicate:</w:t>
      </w:r>
      <w:r>
        <w:rPr>
          <w:rFonts w:ascii="Palatino" w:hAnsi="Palatino"/>
          <w:spacing w:val="1"/>
          <w:sz w:val="22"/>
        </w:rPr>
        <w:t xml:space="preserve"> </w:t>
      </w:r>
      <w:r w:rsidRPr="002837B6">
        <w:rPr>
          <w:rFonts w:ascii="Palatino" w:hAnsi="Palatino"/>
          <w:b/>
          <w:bCs/>
          <w:spacing w:val="1"/>
          <w:sz w:val="22"/>
        </w:rPr>
        <w:t xml:space="preserve">Moto </w:t>
      </w:r>
      <w:proofErr w:type="spellStart"/>
      <w:r w:rsidRPr="002837B6">
        <w:rPr>
          <w:rFonts w:ascii="Palatino" w:hAnsi="Palatino"/>
          <w:b/>
          <w:bCs/>
          <w:spacing w:val="1"/>
          <w:sz w:val="22"/>
        </w:rPr>
        <w:t>Moto</w:t>
      </w:r>
      <w:proofErr w:type="spellEnd"/>
      <w:r>
        <w:rPr>
          <w:rFonts w:ascii="Palatino" w:hAnsi="Palatino"/>
          <w:b/>
          <w:bCs/>
          <w:spacing w:val="1"/>
          <w:sz w:val="22"/>
        </w:rPr>
        <w:t>:</w:t>
      </w:r>
      <w:r w:rsidRPr="002837B6">
        <w:rPr>
          <w:rFonts w:ascii="Palatino" w:hAnsi="Palatino"/>
          <w:b/>
          <w:bCs/>
          <w:spacing w:val="1"/>
          <w:sz w:val="22"/>
        </w:rPr>
        <w:t xml:space="preserve"> Call for Proposals – [Name of Applicant </w:t>
      </w:r>
      <w:proofErr w:type="spellStart"/>
      <w:r w:rsidRPr="002837B6">
        <w:rPr>
          <w:rFonts w:ascii="Palatino" w:hAnsi="Palatino"/>
          <w:b/>
          <w:bCs/>
          <w:spacing w:val="1"/>
          <w:sz w:val="22"/>
        </w:rPr>
        <w:t>Organi</w:t>
      </w:r>
      <w:r>
        <w:rPr>
          <w:rFonts w:ascii="Palatino" w:hAnsi="Palatino"/>
          <w:b/>
          <w:bCs/>
          <w:spacing w:val="1"/>
          <w:sz w:val="22"/>
        </w:rPr>
        <w:t>s</w:t>
      </w:r>
      <w:r w:rsidRPr="002837B6">
        <w:rPr>
          <w:rFonts w:ascii="Palatino" w:hAnsi="Palatino"/>
          <w:b/>
          <w:bCs/>
          <w:spacing w:val="1"/>
          <w:sz w:val="22"/>
        </w:rPr>
        <w:t>ation</w:t>
      </w:r>
      <w:proofErr w:type="spellEnd"/>
      <w:r w:rsidRPr="002837B6">
        <w:rPr>
          <w:rFonts w:ascii="Palatino" w:hAnsi="Palatino"/>
          <w:b/>
          <w:bCs/>
          <w:spacing w:val="1"/>
          <w:sz w:val="22"/>
        </w:rPr>
        <w:t>]</w:t>
      </w:r>
    </w:p>
    <w:p w14:paraId="613EBAAE" w14:textId="77777777" w:rsidR="005157C6" w:rsidRDefault="005157C6" w:rsidP="005157C6">
      <w:r w:rsidRPr="00FC6D77">
        <w:rPr>
          <w:rFonts w:ascii="Palatino" w:hAnsi="Palatino"/>
          <w:b/>
          <w:bCs/>
          <w:color w:val="1F497D"/>
          <w:sz w:val="22"/>
          <w:lang w:val="en-GB"/>
        </w:rPr>
        <w:t>9</w:t>
      </w:r>
      <w:r w:rsidRPr="006931E2">
        <w:rPr>
          <w:rFonts w:ascii="Palatino" w:hAnsi="Palatino"/>
          <w:b/>
          <w:color w:val="1F497D" w:themeColor="text2"/>
          <w:sz w:val="22"/>
        </w:rPr>
        <w:t xml:space="preserve">.2 Selection </w:t>
      </w:r>
      <w:r w:rsidRPr="00FC6D77">
        <w:rPr>
          <w:rFonts w:ascii="Palatino" w:hAnsi="Palatino"/>
          <w:b/>
          <w:bCs/>
          <w:color w:val="1F497D"/>
          <w:sz w:val="22"/>
          <w:lang w:val="en-GB"/>
        </w:rPr>
        <w:t>Criteria</w:t>
      </w:r>
    </w:p>
    <w:p w14:paraId="3E8C8F03" w14:textId="77777777" w:rsidR="005157C6" w:rsidRDefault="005157C6" w:rsidP="005157C6">
      <w:r w:rsidRPr="00F64DE4">
        <w:rPr>
          <w:rFonts w:ascii="Palatino" w:hAnsi="Palatino"/>
          <w:sz w:val="22"/>
        </w:rPr>
        <w:t>Proposals that pass initial screening will be assessed using a structured scoring sheet covering:</w:t>
      </w:r>
    </w:p>
    <w:p w14:paraId="31572BD9" w14:textId="77777777" w:rsidR="005157C6" w:rsidRDefault="005157C6" w:rsidP="005157C6">
      <w:pPr>
        <w:pStyle w:val="ListParagraph"/>
        <w:numPr>
          <w:ilvl w:val="0"/>
          <w:numId w:val="16"/>
        </w:numPr>
        <w:jc w:val="both"/>
      </w:pPr>
      <w:r w:rsidRPr="006931E2">
        <w:rPr>
          <w:rFonts w:ascii="Palatino" w:hAnsi="Palatino"/>
          <w:b/>
          <w:sz w:val="22"/>
        </w:rPr>
        <w:t>Eligibility and alignment</w:t>
      </w:r>
      <w:r>
        <w:rPr>
          <w:rFonts w:ascii="Palatino" w:hAnsi="Palatino"/>
          <w:b/>
          <w:sz w:val="22"/>
        </w:rPr>
        <w:t xml:space="preserve">: </w:t>
      </w:r>
      <w:r w:rsidRPr="006931E2">
        <w:rPr>
          <w:rFonts w:ascii="Palatino" w:hAnsi="Palatino"/>
          <w:b/>
          <w:sz w:val="22"/>
        </w:rPr>
        <w:t xml:space="preserve"> </w:t>
      </w:r>
      <w:r>
        <w:rPr>
          <w:rFonts w:ascii="Palatino" w:hAnsi="Palatino"/>
          <w:sz w:val="22"/>
        </w:rPr>
        <w:t>T</w:t>
      </w:r>
      <w:r w:rsidRPr="006931E2">
        <w:rPr>
          <w:rFonts w:ascii="Palatino" w:hAnsi="Palatino"/>
          <w:sz w:val="22"/>
        </w:rPr>
        <w:t>he applicant and proposal meet the eligibility criteria and align with UAF-Africa’s vision, the thematic focus and the focus countries.</w:t>
      </w:r>
    </w:p>
    <w:p w14:paraId="783A01CA" w14:textId="77777777" w:rsidR="005157C6" w:rsidRPr="006931E2" w:rsidRDefault="005157C6" w:rsidP="005157C6">
      <w:pPr>
        <w:pStyle w:val="ListParagraph"/>
        <w:spacing w:after="60"/>
        <w:ind w:left="893"/>
        <w:jc w:val="both"/>
        <w:rPr>
          <w:rFonts w:ascii="Palatino" w:hAnsi="Palatino"/>
          <w:sz w:val="22"/>
        </w:rPr>
      </w:pPr>
    </w:p>
    <w:p w14:paraId="64639A0B" w14:textId="77777777" w:rsidR="005157C6" w:rsidRDefault="005157C6" w:rsidP="005157C6">
      <w:pPr>
        <w:pStyle w:val="ListParagraph"/>
        <w:numPr>
          <w:ilvl w:val="0"/>
          <w:numId w:val="16"/>
        </w:numPr>
        <w:jc w:val="both"/>
      </w:pPr>
      <w:r w:rsidRPr="006931E2">
        <w:rPr>
          <w:rFonts w:ascii="Palatino" w:hAnsi="Palatino"/>
          <w:b/>
          <w:color w:val="A31E6E"/>
          <w:sz w:val="22"/>
        </w:rPr>
        <w:t xml:space="preserve"> </w:t>
      </w:r>
      <w:r w:rsidRPr="006931E2">
        <w:rPr>
          <w:rFonts w:ascii="Palatino" w:hAnsi="Palatino"/>
          <w:b/>
          <w:sz w:val="22"/>
        </w:rPr>
        <w:t>Relevance and need</w:t>
      </w:r>
      <w:r>
        <w:rPr>
          <w:rFonts w:ascii="Palatino" w:hAnsi="Palatino"/>
          <w:b/>
          <w:sz w:val="22"/>
        </w:rPr>
        <w:t xml:space="preserve">: </w:t>
      </w:r>
      <w:r>
        <w:rPr>
          <w:rFonts w:ascii="Palatino" w:hAnsi="Palatino"/>
          <w:sz w:val="22"/>
        </w:rPr>
        <w:t>T</w:t>
      </w:r>
      <w:r w:rsidRPr="006931E2">
        <w:rPr>
          <w:rFonts w:ascii="Palatino" w:hAnsi="Palatino"/>
          <w:sz w:val="22"/>
        </w:rPr>
        <w:t xml:space="preserve">he proposal </w:t>
      </w:r>
      <w:proofErr w:type="gramStart"/>
      <w:r w:rsidRPr="006931E2">
        <w:rPr>
          <w:rFonts w:ascii="Palatino" w:hAnsi="Palatino"/>
          <w:sz w:val="22"/>
        </w:rPr>
        <w:t>respond</w:t>
      </w:r>
      <w:r>
        <w:rPr>
          <w:rFonts w:ascii="Palatino" w:hAnsi="Palatino"/>
          <w:sz w:val="22"/>
        </w:rPr>
        <w:t>s</w:t>
      </w:r>
      <w:proofErr w:type="gramEnd"/>
      <w:r w:rsidRPr="006931E2">
        <w:rPr>
          <w:rFonts w:ascii="Palatino" w:hAnsi="Palatino"/>
          <w:sz w:val="22"/>
        </w:rPr>
        <w:t xml:space="preserve"> to a clearly articulated problem and context, a</w:t>
      </w:r>
      <w:r>
        <w:rPr>
          <w:rFonts w:ascii="Palatino" w:hAnsi="Palatino"/>
          <w:sz w:val="22"/>
        </w:rPr>
        <w:t>s well as</w:t>
      </w:r>
      <w:r w:rsidRPr="006931E2">
        <w:rPr>
          <w:rFonts w:ascii="Palatino" w:hAnsi="Palatino"/>
          <w:sz w:val="22"/>
        </w:rPr>
        <w:t xml:space="preserve"> to the lived realities of the wom</w:t>
      </w:r>
      <w:r>
        <w:rPr>
          <w:rFonts w:ascii="Palatino" w:hAnsi="Palatino"/>
          <w:sz w:val="22"/>
        </w:rPr>
        <w:t>e</w:t>
      </w:r>
      <w:r w:rsidRPr="006931E2">
        <w:rPr>
          <w:rFonts w:ascii="Palatino" w:hAnsi="Palatino"/>
          <w:sz w:val="22"/>
        </w:rPr>
        <w:t>n and communities it serves.</w:t>
      </w:r>
    </w:p>
    <w:p w14:paraId="5C1974FB" w14:textId="77777777" w:rsidR="005157C6" w:rsidRPr="006931E2" w:rsidRDefault="005157C6" w:rsidP="005157C6">
      <w:pPr>
        <w:spacing w:after="60"/>
        <w:jc w:val="both"/>
        <w:rPr>
          <w:rFonts w:ascii="Palatino" w:hAnsi="Palatino"/>
          <w:sz w:val="22"/>
        </w:rPr>
      </w:pPr>
    </w:p>
    <w:p w14:paraId="57A9AAFB" w14:textId="77777777" w:rsidR="005157C6" w:rsidRDefault="005157C6" w:rsidP="005157C6">
      <w:pPr>
        <w:pStyle w:val="ListParagraph"/>
        <w:numPr>
          <w:ilvl w:val="0"/>
          <w:numId w:val="16"/>
        </w:numPr>
        <w:jc w:val="both"/>
      </w:pPr>
      <w:r w:rsidRPr="006931E2">
        <w:rPr>
          <w:rFonts w:ascii="Palatino" w:hAnsi="Palatino"/>
          <w:b/>
          <w:sz w:val="22"/>
        </w:rPr>
        <w:t>Technical quality</w:t>
      </w:r>
      <w:r>
        <w:rPr>
          <w:rFonts w:ascii="Palatino" w:hAnsi="Palatino"/>
          <w:b/>
          <w:sz w:val="22"/>
        </w:rPr>
        <w:t xml:space="preserve">: </w:t>
      </w:r>
      <w:r w:rsidRPr="006931E2">
        <w:rPr>
          <w:rFonts w:ascii="Palatino" w:hAnsi="Palatino"/>
          <w:bCs/>
          <w:sz w:val="22"/>
        </w:rPr>
        <w:t xml:space="preserve">The </w:t>
      </w:r>
      <w:r w:rsidRPr="006931E2">
        <w:rPr>
          <w:rFonts w:ascii="Palatino" w:hAnsi="Palatino"/>
          <w:sz w:val="22"/>
        </w:rPr>
        <w:t>coherence of objectives, activities, expected results and work plan; feasibility within the proposed period.</w:t>
      </w:r>
    </w:p>
    <w:p w14:paraId="23114B4F" w14:textId="77777777" w:rsidR="005157C6" w:rsidRPr="006931E2" w:rsidRDefault="005157C6" w:rsidP="005157C6">
      <w:pPr>
        <w:spacing w:after="60"/>
        <w:jc w:val="both"/>
        <w:rPr>
          <w:rFonts w:ascii="Palatino" w:hAnsi="Palatino"/>
          <w:sz w:val="22"/>
        </w:rPr>
      </w:pPr>
    </w:p>
    <w:p w14:paraId="6982CD4B" w14:textId="77777777" w:rsidR="005157C6" w:rsidRDefault="005157C6" w:rsidP="005157C6">
      <w:pPr>
        <w:pStyle w:val="ListParagraph"/>
        <w:numPr>
          <w:ilvl w:val="0"/>
          <w:numId w:val="16"/>
        </w:numPr>
        <w:jc w:val="both"/>
      </w:pPr>
      <w:r w:rsidRPr="006931E2">
        <w:rPr>
          <w:rFonts w:ascii="Palatino" w:hAnsi="Palatino"/>
          <w:b/>
          <w:color w:val="A31E6E"/>
          <w:sz w:val="22"/>
        </w:rPr>
        <w:t xml:space="preserve"> </w:t>
      </w:r>
      <w:r w:rsidRPr="006931E2">
        <w:rPr>
          <w:rFonts w:ascii="Palatino" w:hAnsi="Palatino"/>
          <w:b/>
          <w:sz w:val="22"/>
        </w:rPr>
        <w:t>Diversity and inclusion</w:t>
      </w:r>
      <w:r>
        <w:rPr>
          <w:rFonts w:ascii="Palatino" w:hAnsi="Palatino"/>
          <w:b/>
          <w:sz w:val="22"/>
        </w:rPr>
        <w:t xml:space="preserve">: </w:t>
      </w:r>
      <w:r>
        <w:rPr>
          <w:rFonts w:ascii="Palatino" w:hAnsi="Palatino"/>
          <w:sz w:val="22"/>
        </w:rPr>
        <w:t>The</w:t>
      </w:r>
      <w:r w:rsidRPr="006931E2">
        <w:rPr>
          <w:rFonts w:ascii="Palatino" w:hAnsi="Palatino"/>
          <w:sz w:val="22"/>
        </w:rPr>
        <w:t xml:space="preserve"> extent to which the proposal </w:t>
      </w:r>
      <w:proofErr w:type="spellStart"/>
      <w:r w:rsidRPr="006931E2">
        <w:rPr>
          <w:rFonts w:ascii="Palatino" w:hAnsi="Palatino"/>
          <w:sz w:val="22"/>
        </w:rPr>
        <w:t>centres</w:t>
      </w:r>
      <w:proofErr w:type="spellEnd"/>
      <w:r w:rsidRPr="006931E2">
        <w:rPr>
          <w:rFonts w:ascii="Palatino" w:hAnsi="Palatino"/>
          <w:sz w:val="22"/>
        </w:rPr>
        <w:t xml:space="preserve"> and reaches structurally excluded and </w:t>
      </w:r>
      <w:proofErr w:type="gramStart"/>
      <w:r w:rsidRPr="006931E2">
        <w:rPr>
          <w:rFonts w:ascii="Palatino" w:hAnsi="Palatino"/>
          <w:sz w:val="22"/>
        </w:rPr>
        <w:t>at</w:t>
      </w:r>
      <w:r>
        <w:rPr>
          <w:rFonts w:ascii="Palatino" w:hAnsi="Palatino"/>
          <w:sz w:val="22"/>
        </w:rPr>
        <w:t xml:space="preserve"> </w:t>
      </w:r>
      <w:r w:rsidRPr="006931E2">
        <w:rPr>
          <w:rFonts w:ascii="Palatino" w:hAnsi="Palatino"/>
          <w:sz w:val="22"/>
        </w:rPr>
        <w:t>risk</w:t>
      </w:r>
      <w:proofErr w:type="gramEnd"/>
      <w:r w:rsidRPr="006931E2">
        <w:rPr>
          <w:rFonts w:ascii="Palatino" w:hAnsi="Palatino"/>
          <w:sz w:val="22"/>
        </w:rPr>
        <w:t xml:space="preserve"> groups of wom</w:t>
      </w:r>
      <w:r>
        <w:rPr>
          <w:rFonts w:ascii="Palatino" w:hAnsi="Palatino"/>
          <w:sz w:val="22"/>
        </w:rPr>
        <w:t>e</w:t>
      </w:r>
      <w:r w:rsidRPr="006931E2">
        <w:rPr>
          <w:rFonts w:ascii="Palatino" w:hAnsi="Palatino"/>
          <w:sz w:val="22"/>
        </w:rPr>
        <w:t>n.</w:t>
      </w:r>
    </w:p>
    <w:p w14:paraId="5A0AADE8" w14:textId="77777777" w:rsidR="005157C6" w:rsidRPr="006931E2" w:rsidRDefault="005157C6" w:rsidP="005157C6">
      <w:pPr>
        <w:spacing w:after="60"/>
        <w:jc w:val="both"/>
        <w:rPr>
          <w:rFonts w:ascii="Palatino" w:hAnsi="Palatino"/>
          <w:sz w:val="22"/>
        </w:rPr>
      </w:pPr>
    </w:p>
    <w:p w14:paraId="66BE7A31" w14:textId="77777777" w:rsidR="005157C6" w:rsidRDefault="005157C6" w:rsidP="005157C6">
      <w:pPr>
        <w:pStyle w:val="ListParagraph"/>
        <w:numPr>
          <w:ilvl w:val="0"/>
          <w:numId w:val="16"/>
        </w:numPr>
        <w:jc w:val="both"/>
      </w:pPr>
      <w:r w:rsidRPr="006931E2">
        <w:rPr>
          <w:rFonts w:ascii="Palatino" w:hAnsi="Palatino"/>
          <w:b/>
          <w:color w:val="A31E6E"/>
          <w:sz w:val="22"/>
        </w:rPr>
        <w:t xml:space="preserve"> </w:t>
      </w:r>
      <w:proofErr w:type="spellStart"/>
      <w:r w:rsidRPr="006931E2">
        <w:rPr>
          <w:rFonts w:ascii="Palatino" w:hAnsi="Palatino"/>
          <w:b/>
          <w:sz w:val="22"/>
        </w:rPr>
        <w:t>Organisational</w:t>
      </w:r>
      <w:proofErr w:type="spellEnd"/>
      <w:r w:rsidRPr="006931E2">
        <w:rPr>
          <w:rFonts w:ascii="Palatino" w:hAnsi="Palatino"/>
          <w:b/>
          <w:sz w:val="22"/>
        </w:rPr>
        <w:t xml:space="preserve"> capacity</w:t>
      </w:r>
      <w:r>
        <w:rPr>
          <w:rFonts w:ascii="Palatino" w:hAnsi="Palatino"/>
          <w:b/>
          <w:sz w:val="22"/>
        </w:rPr>
        <w:t xml:space="preserve">: </w:t>
      </w:r>
      <w:r w:rsidRPr="006931E2">
        <w:rPr>
          <w:rFonts w:ascii="Palatino" w:hAnsi="Palatino"/>
          <w:bCs/>
          <w:sz w:val="22"/>
        </w:rPr>
        <w:t xml:space="preserve">The </w:t>
      </w:r>
      <w:r w:rsidRPr="006931E2">
        <w:rPr>
          <w:rFonts w:ascii="Palatino" w:hAnsi="Palatino"/>
          <w:sz w:val="22"/>
        </w:rPr>
        <w:t>applicant’s (or consortium’s) ability to manage and account for the grant, including governance and financial systems.</w:t>
      </w:r>
    </w:p>
    <w:p w14:paraId="34628CA2" w14:textId="77777777" w:rsidR="005157C6" w:rsidRPr="006931E2" w:rsidRDefault="005157C6" w:rsidP="005157C6">
      <w:pPr>
        <w:spacing w:after="60"/>
        <w:jc w:val="both"/>
        <w:rPr>
          <w:rFonts w:ascii="Palatino" w:hAnsi="Palatino"/>
          <w:sz w:val="22"/>
        </w:rPr>
      </w:pPr>
    </w:p>
    <w:p w14:paraId="43B9ECBB" w14:textId="77777777" w:rsidR="005157C6" w:rsidRDefault="005157C6" w:rsidP="005157C6">
      <w:pPr>
        <w:pStyle w:val="ListParagraph"/>
        <w:numPr>
          <w:ilvl w:val="0"/>
          <w:numId w:val="16"/>
        </w:numPr>
        <w:jc w:val="both"/>
      </w:pPr>
      <w:r w:rsidRPr="006931E2">
        <w:rPr>
          <w:rFonts w:ascii="Palatino" w:hAnsi="Palatino"/>
          <w:b/>
          <w:sz w:val="22"/>
        </w:rPr>
        <w:t>Budget</w:t>
      </w:r>
      <w:r>
        <w:rPr>
          <w:rFonts w:ascii="Palatino" w:hAnsi="Palatino"/>
          <w:b/>
          <w:sz w:val="22"/>
        </w:rPr>
        <w:t>:</w:t>
      </w:r>
      <w:r>
        <w:rPr>
          <w:rFonts w:ascii="Palatino" w:hAnsi="Palatino"/>
          <w:sz w:val="22"/>
        </w:rPr>
        <w:t xml:space="preserve"> A </w:t>
      </w:r>
      <w:r w:rsidRPr="006931E2">
        <w:rPr>
          <w:rFonts w:ascii="Palatino" w:hAnsi="Palatino"/>
          <w:sz w:val="22"/>
        </w:rPr>
        <w:t>realistic, justified and value-for-money budget consistent with the proposed activities and the grant parameters.</w:t>
      </w:r>
    </w:p>
    <w:p w14:paraId="4EBB9F85" w14:textId="77777777" w:rsidR="005157C6" w:rsidRDefault="005157C6" w:rsidP="005157C6">
      <w:pPr>
        <w:widowControl w:val="0"/>
        <w:autoSpaceDE w:val="0"/>
        <w:autoSpaceDN w:val="0"/>
        <w:spacing w:after="0"/>
        <w:jc w:val="both"/>
        <w:rPr>
          <w:rFonts w:ascii="Palatino" w:hAnsi="Palatino"/>
          <w:b/>
          <w:bCs/>
          <w:spacing w:val="1"/>
          <w:sz w:val="22"/>
        </w:rPr>
      </w:pPr>
    </w:p>
    <w:p w14:paraId="0EE38623" w14:textId="77777777" w:rsidR="005157C6" w:rsidRDefault="005157C6" w:rsidP="005157C6">
      <w:pPr>
        <w:spacing w:after="0"/>
        <w:jc w:val="both"/>
        <w:rPr>
          <w:rFonts w:ascii="Palatino" w:hAnsi="Palatino"/>
          <w:b/>
          <w:bCs/>
          <w:spacing w:val="1"/>
          <w:sz w:val="22"/>
        </w:rPr>
      </w:pPr>
      <w:r w:rsidRPr="00E75861">
        <w:rPr>
          <w:rFonts w:ascii="Palatino" w:hAnsi="Palatino"/>
          <w:b/>
          <w:bCs/>
          <w:spacing w:val="1"/>
          <w:sz w:val="22"/>
        </w:rPr>
        <w:t>Upon successful submission, applicants will receive an acknowledgment of receipt. Only complete applications received by the submission deadline will be considered for assessment.</w:t>
      </w:r>
    </w:p>
    <w:p w14:paraId="499DB7DE" w14:textId="77777777" w:rsidR="005157C6" w:rsidRDefault="005157C6" w:rsidP="005157C6">
      <w:pPr>
        <w:spacing w:after="0"/>
        <w:jc w:val="both"/>
      </w:pPr>
    </w:p>
    <w:p w14:paraId="42A3A09B" w14:textId="77777777" w:rsidR="005157C6" w:rsidRDefault="005157C6" w:rsidP="005157C6">
      <w:r w:rsidRPr="009233B1">
        <w:rPr>
          <w:rFonts w:ascii="Palatino" w:hAnsi="Palatino"/>
          <w:b/>
          <w:bCs/>
          <w:color w:val="1F497D"/>
          <w:sz w:val="22"/>
          <w:lang w:val="en-GB"/>
        </w:rPr>
        <w:t>9</w:t>
      </w:r>
      <w:r w:rsidRPr="00E75861">
        <w:rPr>
          <w:rFonts w:ascii="Palatino" w:hAnsi="Palatino"/>
          <w:b/>
          <w:color w:val="1F497D" w:themeColor="text2"/>
          <w:sz w:val="22"/>
        </w:rPr>
        <w:t xml:space="preserve">.3 Due </w:t>
      </w:r>
      <w:r w:rsidRPr="009233B1">
        <w:rPr>
          <w:rFonts w:ascii="Palatino" w:hAnsi="Palatino"/>
          <w:b/>
          <w:bCs/>
          <w:color w:val="1F497D"/>
          <w:sz w:val="22"/>
          <w:lang w:val="en-GB"/>
        </w:rPr>
        <w:t>Diligence</w:t>
      </w:r>
    </w:p>
    <w:p w14:paraId="1A5535CC" w14:textId="77777777" w:rsidR="005157C6" w:rsidRDefault="005157C6" w:rsidP="005157C6">
      <w:pPr>
        <w:jc w:val="both"/>
        <w:rPr>
          <w:rFonts w:ascii="Palatino" w:hAnsi="Palatino"/>
          <w:sz w:val="22"/>
        </w:rPr>
      </w:pPr>
      <w:r>
        <w:rPr>
          <w:rFonts w:ascii="Palatino" w:hAnsi="Palatino"/>
          <w:sz w:val="22"/>
        </w:rPr>
        <w:t xml:space="preserve">By applying, </w:t>
      </w:r>
      <w:proofErr w:type="spellStart"/>
      <w:r>
        <w:rPr>
          <w:rFonts w:ascii="Palatino" w:hAnsi="Palatino"/>
          <w:sz w:val="22"/>
        </w:rPr>
        <w:t>organisations</w:t>
      </w:r>
      <w:proofErr w:type="spellEnd"/>
      <w:r>
        <w:rPr>
          <w:rFonts w:ascii="Palatino" w:hAnsi="Palatino"/>
          <w:sz w:val="22"/>
        </w:rPr>
        <w:t xml:space="preserve"> agree to be subject to due diligence. Applicants, including the legal representative, managers, Board members and any private contributors, must not appear on UN, EU or other relevant sanctions lists and must be screened through the </w:t>
      </w:r>
      <w:r w:rsidRPr="00570DA5">
        <w:rPr>
          <w:rFonts w:ascii="Palatino" w:hAnsi="Palatino"/>
          <w:sz w:val="22"/>
          <w:lang w:val="en-GB"/>
        </w:rPr>
        <w:t>Fund’s</w:t>
      </w:r>
      <w:r>
        <w:rPr>
          <w:rFonts w:ascii="Palatino" w:hAnsi="Palatino"/>
          <w:sz w:val="22"/>
        </w:rPr>
        <w:t xml:space="preserve"> Anti-Money Laundering (AML) system. Additional checks may include verification of registration and governance documents, media searches, financial consistency analysis and reference checks. No grant agreement will be signed until all due diligence checks are completed.</w:t>
      </w:r>
    </w:p>
    <w:p w14:paraId="51FDA4A1" w14:textId="77777777" w:rsidR="005157C6" w:rsidRDefault="005157C6" w:rsidP="005157C6">
      <w:pPr>
        <w:jc w:val="both"/>
        <w:rPr>
          <w:rFonts w:ascii="Palatino" w:hAnsi="Palatino"/>
          <w:sz w:val="22"/>
        </w:rPr>
      </w:pPr>
    </w:p>
    <w:p w14:paraId="0AA1A64F" w14:textId="77777777" w:rsidR="005157C6" w:rsidRDefault="005157C6" w:rsidP="005157C6">
      <w:pPr>
        <w:jc w:val="both"/>
        <w:rPr>
          <w:rFonts w:ascii="Palatino" w:hAnsi="Palatino"/>
          <w:b/>
          <w:bCs/>
          <w:color w:val="1F497D" w:themeColor="text2"/>
          <w:sz w:val="22"/>
        </w:rPr>
      </w:pPr>
      <w:hyperlink r:id="rId9" w:history="1">
        <w:r w:rsidRPr="00650247">
          <w:rPr>
            <w:rStyle w:val="Hyperlink"/>
            <w:rFonts w:ascii="Palatino" w:hAnsi="Palatino"/>
            <w:b/>
            <w:bCs/>
            <w:sz w:val="22"/>
          </w:rPr>
          <w:t>Download Applicati</w:t>
        </w:r>
        <w:r w:rsidRPr="00650247">
          <w:rPr>
            <w:rStyle w:val="Hyperlink"/>
            <w:rFonts w:ascii="Palatino" w:hAnsi="Palatino"/>
            <w:b/>
            <w:bCs/>
            <w:sz w:val="22"/>
          </w:rPr>
          <w:t>o</w:t>
        </w:r>
        <w:r w:rsidRPr="00650247">
          <w:rPr>
            <w:rStyle w:val="Hyperlink"/>
            <w:rFonts w:ascii="Palatino" w:hAnsi="Palatino"/>
            <w:b/>
            <w:bCs/>
            <w:sz w:val="22"/>
          </w:rPr>
          <w:t>n</w:t>
        </w:r>
        <w:r w:rsidRPr="00650247">
          <w:rPr>
            <w:rStyle w:val="Hyperlink"/>
            <w:rFonts w:ascii="Palatino" w:hAnsi="Palatino"/>
            <w:b/>
            <w:bCs/>
            <w:sz w:val="22"/>
          </w:rPr>
          <w:t xml:space="preserve"> Template</w:t>
        </w:r>
      </w:hyperlink>
    </w:p>
    <w:p w14:paraId="7675D4CD" w14:textId="77777777" w:rsidR="005157C6" w:rsidRPr="00D9310C" w:rsidRDefault="005157C6" w:rsidP="005157C6">
      <w:pPr>
        <w:jc w:val="both"/>
        <w:rPr>
          <w:rFonts w:ascii="Palatino" w:hAnsi="Palatino"/>
          <w:b/>
          <w:bCs/>
          <w:color w:val="1F497D" w:themeColor="text2"/>
          <w:sz w:val="22"/>
        </w:rPr>
      </w:pPr>
      <w:hyperlink r:id="rId10" w:history="1">
        <w:r w:rsidRPr="00624C40">
          <w:rPr>
            <w:rStyle w:val="Hyperlink"/>
            <w:rFonts w:ascii="Palatino" w:hAnsi="Palatino"/>
            <w:b/>
            <w:bCs/>
            <w:sz w:val="22"/>
          </w:rPr>
          <w:t>Budget Temp</w:t>
        </w:r>
        <w:r w:rsidRPr="00624C40">
          <w:rPr>
            <w:rStyle w:val="Hyperlink"/>
            <w:rFonts w:ascii="Palatino" w:hAnsi="Palatino"/>
            <w:b/>
            <w:bCs/>
            <w:sz w:val="22"/>
          </w:rPr>
          <w:t>l</w:t>
        </w:r>
        <w:r w:rsidRPr="00624C40">
          <w:rPr>
            <w:rStyle w:val="Hyperlink"/>
            <w:rFonts w:ascii="Palatino" w:hAnsi="Palatino"/>
            <w:b/>
            <w:bCs/>
            <w:sz w:val="22"/>
          </w:rPr>
          <w:t>ate</w:t>
        </w:r>
      </w:hyperlink>
      <w:r w:rsidRPr="00D9310C">
        <w:rPr>
          <w:rFonts w:ascii="Palatino" w:hAnsi="Palatino"/>
          <w:b/>
          <w:bCs/>
          <w:color w:val="1F497D" w:themeColor="text2"/>
          <w:sz w:val="22"/>
        </w:rPr>
        <w:t xml:space="preserve"> </w:t>
      </w:r>
    </w:p>
    <w:p w14:paraId="2171ADD7" w14:textId="77777777" w:rsidR="005157C6" w:rsidRDefault="005157C6" w:rsidP="005157C6">
      <w:pPr>
        <w:jc w:val="both"/>
      </w:pPr>
    </w:p>
    <w:p w14:paraId="2126E434" w14:textId="77777777" w:rsidR="005157C6" w:rsidRDefault="005157C6" w:rsidP="005157C6">
      <w:r w:rsidRPr="00990CB9">
        <w:rPr>
          <w:rFonts w:ascii="Palatino" w:hAnsi="Palatino"/>
          <w:b/>
          <w:bCs/>
          <w:color w:val="1F497D"/>
          <w:sz w:val="22"/>
          <w:lang w:val="en-GB"/>
        </w:rPr>
        <w:t>10</w:t>
      </w:r>
      <w:r>
        <w:rPr>
          <w:rFonts w:ascii="Palatino" w:hAnsi="Palatino"/>
          <w:b/>
          <w:color w:val="1F497D" w:themeColor="text2"/>
          <w:sz w:val="22"/>
        </w:rPr>
        <w:t xml:space="preserve">. </w:t>
      </w:r>
      <w:r w:rsidRPr="00E75861">
        <w:rPr>
          <w:rFonts w:ascii="Palatino" w:hAnsi="Palatino"/>
          <w:b/>
          <w:color w:val="1F497D" w:themeColor="text2"/>
          <w:sz w:val="22"/>
        </w:rPr>
        <w:t xml:space="preserve">Key </w:t>
      </w:r>
      <w:r w:rsidRPr="00990CB9">
        <w:rPr>
          <w:rFonts w:ascii="Palatino" w:hAnsi="Palatino"/>
          <w:b/>
          <w:bCs/>
          <w:color w:val="1F497D"/>
          <w:sz w:val="22"/>
          <w:lang w:val="en-GB"/>
        </w:rPr>
        <w:t>Dates</w:t>
      </w:r>
    </w:p>
    <w:tbl>
      <w:tblPr>
        <w:tblStyle w:val="GridTable4-Accent1"/>
        <w:tblW w:w="0" w:type="auto"/>
        <w:tblLook w:val="04A0" w:firstRow="1" w:lastRow="0" w:firstColumn="1" w:lastColumn="0" w:noHBand="0" w:noVBand="1"/>
      </w:tblPr>
      <w:tblGrid>
        <w:gridCol w:w="4890"/>
        <w:gridCol w:w="4460"/>
      </w:tblGrid>
      <w:tr w:rsidR="005157C6" w:rsidRPr="00F64DE4" w14:paraId="381EB027" w14:textId="77777777" w:rsidTr="008021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6C0D6339" w14:textId="77777777" w:rsidR="005157C6" w:rsidRPr="00F64DE4" w:rsidRDefault="005157C6" w:rsidP="00802137">
            <w:pPr>
              <w:spacing w:after="0"/>
              <w:rPr>
                <w:rFonts w:ascii="Palatino" w:hAnsi="Palatino"/>
                <w:sz w:val="22"/>
              </w:rPr>
            </w:pPr>
            <w:r w:rsidRPr="00F64DE4">
              <w:rPr>
                <w:rFonts w:ascii="Palatino" w:hAnsi="Palatino"/>
                <w:color w:val="FFFFFF"/>
                <w:sz w:val="22"/>
              </w:rPr>
              <w:t>Milestone</w:t>
            </w:r>
          </w:p>
        </w:tc>
        <w:tc>
          <w:tcPr>
            <w:tcW w:w="4464" w:type="dxa"/>
          </w:tcPr>
          <w:p w14:paraId="58A474B9" w14:textId="77777777" w:rsidR="005157C6" w:rsidRPr="00F64DE4" w:rsidRDefault="005157C6" w:rsidP="00802137">
            <w:pPr>
              <w:spacing w:after="0"/>
              <w:cnfStyle w:val="100000000000" w:firstRow="1" w:lastRow="0" w:firstColumn="0" w:lastColumn="0" w:oddVBand="0" w:evenVBand="0" w:oddHBand="0" w:evenHBand="0" w:firstRowFirstColumn="0" w:firstRowLastColumn="0" w:lastRowFirstColumn="0" w:lastRowLastColumn="0"/>
              <w:rPr>
                <w:rFonts w:ascii="Palatino" w:hAnsi="Palatino"/>
                <w:sz w:val="22"/>
              </w:rPr>
            </w:pPr>
            <w:r w:rsidRPr="00F64DE4">
              <w:rPr>
                <w:rFonts w:ascii="Palatino" w:hAnsi="Palatino"/>
                <w:color w:val="FFFFFF"/>
                <w:sz w:val="22"/>
              </w:rPr>
              <w:t>Date</w:t>
            </w:r>
          </w:p>
        </w:tc>
      </w:tr>
      <w:tr w:rsidR="005157C6" w:rsidRPr="00F64DE4" w14:paraId="72C02D8B" w14:textId="77777777" w:rsidTr="00802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0C58A4EF" w14:textId="77777777" w:rsidR="005157C6" w:rsidRDefault="005157C6" w:rsidP="00802137">
            <w:pPr>
              <w:spacing w:after="0"/>
            </w:pPr>
            <w:r w:rsidRPr="00F64DE4">
              <w:rPr>
                <w:rFonts w:ascii="Palatino" w:hAnsi="Palatino"/>
                <w:b w:val="0"/>
                <w:sz w:val="22"/>
              </w:rPr>
              <w:t>Call for Proposals released</w:t>
            </w:r>
          </w:p>
          <w:p w14:paraId="3FBC135B" w14:textId="77777777" w:rsidR="005157C6" w:rsidRPr="00F64DE4" w:rsidRDefault="005157C6" w:rsidP="00802137">
            <w:pPr>
              <w:spacing w:after="0"/>
              <w:rPr>
                <w:rFonts w:ascii="Palatino" w:hAnsi="Palatino"/>
                <w:sz w:val="22"/>
              </w:rPr>
            </w:pPr>
          </w:p>
        </w:tc>
        <w:tc>
          <w:tcPr>
            <w:tcW w:w="4464" w:type="dxa"/>
          </w:tcPr>
          <w:p w14:paraId="2D3F5C2E" w14:textId="77777777" w:rsidR="005157C6" w:rsidRPr="00F64DE4"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hAnsi="Palatino"/>
                <w:sz w:val="22"/>
              </w:rPr>
            </w:pPr>
            <w:r w:rsidRPr="00F64DE4">
              <w:rPr>
                <w:rFonts w:ascii="Palatino" w:hAnsi="Palatino"/>
                <w:sz w:val="22"/>
              </w:rPr>
              <w:t>Wednesday, 1 July 2026</w:t>
            </w:r>
          </w:p>
        </w:tc>
      </w:tr>
      <w:tr w:rsidR="005157C6" w:rsidRPr="00F64DE4" w14:paraId="79976D91" w14:textId="77777777" w:rsidTr="00802137">
        <w:tc>
          <w:tcPr>
            <w:cnfStyle w:val="001000000000" w:firstRow="0" w:lastRow="0" w:firstColumn="1" w:lastColumn="0" w:oddVBand="0" w:evenVBand="0" w:oddHBand="0" w:evenHBand="0" w:firstRowFirstColumn="0" w:firstRowLastColumn="0" w:lastRowFirstColumn="0" w:lastRowLastColumn="0"/>
            <w:tcW w:w="4896" w:type="dxa"/>
          </w:tcPr>
          <w:p w14:paraId="51A02FB9" w14:textId="77777777" w:rsidR="005157C6" w:rsidRDefault="005157C6" w:rsidP="00802137">
            <w:pPr>
              <w:spacing w:after="0"/>
            </w:pPr>
            <w:r w:rsidRPr="00F64DE4">
              <w:rPr>
                <w:rFonts w:ascii="Palatino" w:hAnsi="Palatino"/>
                <w:b w:val="0"/>
                <w:sz w:val="22"/>
              </w:rPr>
              <w:t>Online information session</w:t>
            </w:r>
          </w:p>
          <w:p w14:paraId="09539A36" w14:textId="77777777" w:rsidR="005157C6" w:rsidRPr="00F64DE4" w:rsidRDefault="005157C6" w:rsidP="00802137">
            <w:pPr>
              <w:spacing w:after="0"/>
              <w:rPr>
                <w:rFonts w:ascii="Palatino" w:hAnsi="Palatino"/>
                <w:sz w:val="22"/>
              </w:rPr>
            </w:pPr>
          </w:p>
        </w:tc>
        <w:tc>
          <w:tcPr>
            <w:tcW w:w="4464" w:type="dxa"/>
          </w:tcPr>
          <w:p w14:paraId="674FC076" w14:textId="77777777" w:rsidR="005157C6" w:rsidRPr="00F64DE4"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hAnsi="Palatino"/>
                <w:sz w:val="22"/>
              </w:rPr>
            </w:pPr>
            <w:r w:rsidRPr="00F64DE4">
              <w:rPr>
                <w:rFonts w:ascii="Palatino" w:hAnsi="Palatino"/>
                <w:sz w:val="22"/>
              </w:rPr>
              <w:t>Wednesday, 8 July 2026</w:t>
            </w:r>
          </w:p>
        </w:tc>
      </w:tr>
      <w:tr w:rsidR="005157C6" w:rsidRPr="00F64DE4" w14:paraId="69556703" w14:textId="77777777" w:rsidTr="00802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415359CC" w14:textId="77777777" w:rsidR="005157C6" w:rsidRDefault="005157C6" w:rsidP="00802137">
            <w:pPr>
              <w:spacing w:after="0"/>
            </w:pPr>
            <w:r w:rsidRPr="00F64DE4">
              <w:rPr>
                <w:rFonts w:ascii="Palatino" w:hAnsi="Palatino"/>
                <w:sz w:val="22"/>
              </w:rPr>
              <w:t>Submission deadline (30 working days)</w:t>
            </w:r>
          </w:p>
          <w:p w14:paraId="35A8C632" w14:textId="77777777" w:rsidR="005157C6" w:rsidRPr="00F64DE4" w:rsidRDefault="005157C6" w:rsidP="00802137">
            <w:pPr>
              <w:spacing w:after="0"/>
              <w:rPr>
                <w:rFonts w:ascii="Palatino" w:hAnsi="Palatino"/>
                <w:sz w:val="22"/>
              </w:rPr>
            </w:pPr>
          </w:p>
        </w:tc>
        <w:tc>
          <w:tcPr>
            <w:tcW w:w="4464" w:type="dxa"/>
          </w:tcPr>
          <w:p w14:paraId="26C832E6" w14:textId="77777777" w:rsidR="005157C6" w:rsidRPr="00F64DE4"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hAnsi="Palatino"/>
                <w:sz w:val="22"/>
              </w:rPr>
            </w:pPr>
            <w:r w:rsidRPr="00F64DE4">
              <w:rPr>
                <w:rFonts w:ascii="Palatino" w:hAnsi="Palatino"/>
                <w:b/>
                <w:color w:val="5B1A4B"/>
                <w:sz w:val="22"/>
              </w:rPr>
              <w:t>Wednesday, 12 August 2026</w:t>
            </w:r>
          </w:p>
        </w:tc>
      </w:tr>
      <w:tr w:rsidR="005157C6" w:rsidRPr="00F64DE4" w14:paraId="1C69556C" w14:textId="77777777" w:rsidTr="00802137">
        <w:tc>
          <w:tcPr>
            <w:cnfStyle w:val="001000000000" w:firstRow="0" w:lastRow="0" w:firstColumn="1" w:lastColumn="0" w:oddVBand="0" w:evenVBand="0" w:oddHBand="0" w:evenHBand="0" w:firstRowFirstColumn="0" w:firstRowLastColumn="0" w:lastRowFirstColumn="0" w:lastRowLastColumn="0"/>
            <w:tcW w:w="4896" w:type="dxa"/>
          </w:tcPr>
          <w:p w14:paraId="0C5DC68B" w14:textId="77777777" w:rsidR="005157C6" w:rsidRPr="00F64DE4" w:rsidRDefault="005157C6" w:rsidP="00802137">
            <w:pPr>
              <w:spacing w:after="0"/>
              <w:rPr>
                <w:rFonts w:ascii="Palatino" w:hAnsi="Palatino"/>
                <w:sz w:val="22"/>
              </w:rPr>
            </w:pPr>
            <w:r w:rsidRPr="00F64DE4">
              <w:rPr>
                <w:rFonts w:ascii="Palatino" w:hAnsi="Palatino"/>
                <w:b w:val="0"/>
                <w:sz w:val="22"/>
              </w:rPr>
              <w:t>Anticipated award notification</w:t>
            </w:r>
          </w:p>
        </w:tc>
        <w:tc>
          <w:tcPr>
            <w:tcW w:w="4464" w:type="dxa"/>
          </w:tcPr>
          <w:p w14:paraId="04967DEB" w14:textId="77777777" w:rsidR="005157C6" w:rsidRPr="00F64DE4"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hAnsi="Palatino"/>
                <w:sz w:val="22"/>
              </w:rPr>
            </w:pPr>
            <w:r w:rsidRPr="00F64DE4">
              <w:rPr>
                <w:rFonts w:ascii="Palatino" w:hAnsi="Palatino"/>
                <w:sz w:val="22"/>
              </w:rPr>
              <w:t>From September/October 2026 (following review and due diligence)</w:t>
            </w:r>
          </w:p>
        </w:tc>
      </w:tr>
    </w:tbl>
    <w:p w14:paraId="0FFEDACB" w14:textId="77777777" w:rsidR="005157C6" w:rsidRDefault="005157C6" w:rsidP="005157C6"/>
    <w:p w14:paraId="3F1C46F5" w14:textId="77777777" w:rsidR="005157C6" w:rsidRDefault="005157C6" w:rsidP="005157C6">
      <w:r w:rsidRPr="00502A62">
        <w:rPr>
          <w:rFonts w:ascii="Palatino" w:hAnsi="Palatino"/>
          <w:b/>
          <w:bCs/>
          <w:color w:val="1F497D"/>
          <w:sz w:val="22"/>
          <w:lang w:val="en-GB"/>
        </w:rPr>
        <w:t>10</w:t>
      </w:r>
      <w:r w:rsidRPr="00E75861">
        <w:rPr>
          <w:rFonts w:ascii="Palatino" w:hAnsi="Palatino"/>
          <w:b/>
          <w:bCs/>
          <w:color w:val="1F497D" w:themeColor="text2"/>
          <w:sz w:val="22"/>
        </w:rPr>
        <w:t xml:space="preserve">.1 Online Webinar/Information </w:t>
      </w:r>
      <w:r w:rsidRPr="00502A62">
        <w:rPr>
          <w:rFonts w:ascii="Palatino" w:hAnsi="Palatino"/>
          <w:b/>
          <w:bCs/>
          <w:color w:val="1F497D"/>
          <w:sz w:val="22"/>
          <w:lang w:val="en-GB"/>
        </w:rPr>
        <w:t>Session</w:t>
      </w:r>
    </w:p>
    <w:p w14:paraId="3ADAFB19" w14:textId="77777777" w:rsidR="005157C6" w:rsidRDefault="005157C6" w:rsidP="005157C6">
      <w:pPr>
        <w:jc w:val="both"/>
      </w:pPr>
      <w:r>
        <w:rPr>
          <w:rFonts w:ascii="Palatino" w:hAnsi="Palatino"/>
          <w:color w:val="000000" w:themeColor="text1"/>
          <w:sz w:val="22"/>
        </w:rPr>
        <w:t xml:space="preserve">All CSOs that receive the Call for Proposals are encouraged to participate in the online webinar scheduled for </w:t>
      </w:r>
      <w:r w:rsidRPr="001D13E8">
        <w:rPr>
          <w:rFonts w:ascii="Palatino" w:hAnsi="Palatino"/>
          <w:color w:val="000000"/>
          <w:sz w:val="22"/>
          <w:lang w:val="en-GB"/>
        </w:rPr>
        <w:t>8</w:t>
      </w:r>
      <w:r>
        <w:rPr>
          <w:rFonts w:ascii="Palatino" w:hAnsi="Palatino"/>
          <w:color w:val="000000" w:themeColor="text1"/>
          <w:sz w:val="22"/>
        </w:rPr>
        <w:t xml:space="preserve"> July 2026, which will provide information about the Call for Proposals and offer CSOs the opportunity to ask questions and seek clarification.</w:t>
      </w:r>
    </w:p>
    <w:p w14:paraId="7DDFBC9A" w14:textId="77777777" w:rsidR="005157C6" w:rsidRDefault="005157C6" w:rsidP="005157C6">
      <w:r w:rsidRPr="00E75861">
        <w:rPr>
          <w:rFonts w:ascii="Palatino" w:hAnsi="Palatino"/>
          <w:b/>
          <w:bCs/>
          <w:color w:val="1F497D" w:themeColor="text2"/>
          <w:sz w:val="22"/>
        </w:rPr>
        <w:t xml:space="preserve">Practical </w:t>
      </w:r>
      <w:r w:rsidRPr="00DC1048">
        <w:rPr>
          <w:rFonts w:ascii="Palatino" w:hAnsi="Palatino"/>
          <w:b/>
          <w:bCs/>
          <w:color w:val="1F497D"/>
          <w:sz w:val="22"/>
          <w:lang w:val="en-GB"/>
        </w:rPr>
        <w:t>Information</w:t>
      </w:r>
    </w:p>
    <w:p w14:paraId="0B536DF0" w14:textId="77777777" w:rsidR="005157C6" w:rsidRDefault="005157C6" w:rsidP="005157C6">
      <w:pPr>
        <w:jc w:val="both"/>
      </w:pPr>
      <w:r w:rsidRPr="007B2FEE">
        <w:rPr>
          <w:rFonts w:ascii="Palatino" w:hAnsi="Palatino"/>
          <w:color w:val="000000" w:themeColor="text1"/>
          <w:sz w:val="22"/>
        </w:rPr>
        <w:t>When: 8 July at 12pm EAT, 10am WAT and 9am GMT</w:t>
      </w:r>
    </w:p>
    <w:p w14:paraId="1AAD4BC2" w14:textId="77777777" w:rsidR="005157C6" w:rsidRDefault="005157C6" w:rsidP="005157C6">
      <w:pPr>
        <w:jc w:val="both"/>
      </w:pPr>
      <w:r w:rsidRPr="007B2FEE">
        <w:rPr>
          <w:rFonts w:ascii="Palatino" w:hAnsi="Palatino"/>
          <w:color w:val="000000" w:themeColor="text1"/>
          <w:sz w:val="22"/>
        </w:rPr>
        <w:lastRenderedPageBreak/>
        <w:t xml:space="preserve">Where: </w:t>
      </w:r>
      <w:r>
        <w:rPr>
          <w:rFonts w:ascii="Palatino" w:hAnsi="Palatino"/>
          <w:color w:val="000000" w:themeColor="text1"/>
          <w:sz w:val="22"/>
        </w:rPr>
        <w:t>Zoom link</w:t>
      </w:r>
      <w:r w:rsidRPr="007B2FEE">
        <w:rPr>
          <w:rFonts w:ascii="Palatino" w:hAnsi="Palatino"/>
          <w:color w:val="000000" w:themeColor="text1"/>
          <w:sz w:val="22"/>
        </w:rPr>
        <w:t xml:space="preserve"> (</w:t>
      </w:r>
      <w:hyperlink r:id="rId11" w:history="1">
        <w:r w:rsidRPr="004B0A3E">
          <w:rPr>
            <w:rStyle w:val="Hyperlink"/>
            <w:rFonts w:ascii="Palatino" w:hAnsi="Palatino"/>
            <w:sz w:val="22"/>
          </w:rPr>
          <w:t>https://us02web.zoom.us/webinar/register/WN_AHYa8e9ISjCNO6tF2yBaQQ</w:t>
        </w:r>
      </w:hyperlink>
      <w:r>
        <w:rPr>
          <w:rFonts w:ascii="Palatino" w:hAnsi="Palatino"/>
          <w:color w:val="000000" w:themeColor="text1"/>
          <w:sz w:val="22"/>
        </w:rPr>
        <w:t xml:space="preserve"> </w:t>
      </w:r>
    </w:p>
    <w:p w14:paraId="05401477" w14:textId="77777777" w:rsidR="005157C6" w:rsidRDefault="005157C6" w:rsidP="005157C6">
      <w:pPr>
        <w:jc w:val="both"/>
      </w:pPr>
      <w:r w:rsidRPr="007B2FEE">
        <w:rPr>
          <w:rFonts w:ascii="Palatino" w:hAnsi="Palatino"/>
          <w:color w:val="000000" w:themeColor="text1"/>
          <w:sz w:val="22"/>
        </w:rPr>
        <w:t>Languages: English and French</w:t>
      </w:r>
    </w:p>
    <w:p w14:paraId="065DDB8C" w14:textId="77777777" w:rsidR="005157C6" w:rsidRDefault="005157C6" w:rsidP="005157C6"/>
    <w:p w14:paraId="59BC33D1" w14:textId="77777777" w:rsidR="005157C6" w:rsidRDefault="005157C6" w:rsidP="005157C6">
      <w:pPr>
        <w:spacing w:after="0"/>
        <w:rPr>
          <w:rFonts w:ascii="Palatino" w:hAnsi="Palatino"/>
          <w:b/>
          <w:bCs/>
          <w:i/>
          <w:iCs/>
          <w:color w:val="7030A0"/>
          <w:sz w:val="24"/>
          <w:szCs w:val="24"/>
        </w:rPr>
      </w:pPr>
    </w:p>
    <w:p w14:paraId="241CCE57" w14:textId="77777777" w:rsidR="005157C6" w:rsidRDefault="005157C6" w:rsidP="005157C6">
      <w:pPr>
        <w:spacing w:after="0"/>
        <w:rPr>
          <w:rFonts w:ascii="Palatino" w:hAnsi="Palatino"/>
          <w:b/>
          <w:bCs/>
          <w:i/>
          <w:iCs/>
          <w:color w:val="7030A0"/>
          <w:sz w:val="24"/>
          <w:szCs w:val="24"/>
        </w:rPr>
      </w:pPr>
      <w:r w:rsidRPr="00624C40">
        <w:rPr>
          <w:rFonts w:ascii="Palatino" w:hAnsi="Palatino"/>
          <w:b/>
          <w:bCs/>
          <w:i/>
          <w:iCs/>
          <w:color w:val="7030A0"/>
          <w:sz w:val="24"/>
          <w:szCs w:val="24"/>
        </w:rPr>
        <w:t>FRENCH</w:t>
      </w:r>
    </w:p>
    <w:p w14:paraId="0024AB4A" w14:textId="77777777" w:rsidR="005157C6" w:rsidRDefault="005157C6" w:rsidP="005157C6">
      <w:pPr>
        <w:spacing w:after="0"/>
        <w:rPr>
          <w:rFonts w:ascii="Palatino" w:hAnsi="Palatino"/>
          <w:b/>
          <w:bCs/>
          <w:i/>
          <w:iCs/>
          <w:color w:val="7030A0"/>
          <w:sz w:val="24"/>
          <w:szCs w:val="24"/>
        </w:rPr>
      </w:pPr>
    </w:p>
    <w:p w14:paraId="19CBD488" w14:textId="77777777" w:rsidR="005157C6" w:rsidRPr="005157C6" w:rsidRDefault="005157C6" w:rsidP="005157C6">
      <w:pPr>
        <w:rPr>
          <w:rFonts w:ascii="Palatino" w:hAnsi="Palatino"/>
          <w:b/>
          <w:bCs/>
          <w:iCs/>
          <w:color w:val="000000" w:themeColor="text1"/>
          <w:sz w:val="22"/>
          <w:lang w:val="en-GB"/>
        </w:rPr>
      </w:pPr>
      <w:r w:rsidRPr="005157C6">
        <w:rPr>
          <w:rFonts w:ascii="Palatino" w:hAnsi="Palatino"/>
          <w:b/>
          <w:bCs/>
          <w:iCs/>
          <w:color w:val="000000" w:themeColor="text1"/>
          <w:sz w:val="22"/>
          <w:lang w:val="en-GB"/>
        </w:rPr>
        <w:t>APPEL À PROJETS</w:t>
      </w:r>
    </w:p>
    <w:p w14:paraId="3BA5240C" w14:textId="77777777" w:rsidR="005157C6" w:rsidRPr="00624C40" w:rsidRDefault="005157C6" w:rsidP="005157C6">
      <w:pPr>
        <w:spacing w:after="80"/>
        <w:rPr>
          <w:rFonts w:ascii="Palatino" w:hAnsi="Palatino"/>
          <w:b/>
          <w:bCs/>
          <w:iCs/>
          <w:color w:val="000000" w:themeColor="text1"/>
          <w:sz w:val="28"/>
          <w:szCs w:val="28"/>
          <w:lang w:val="fr-FR"/>
        </w:rPr>
      </w:pPr>
      <w:r w:rsidRPr="00624C40">
        <w:rPr>
          <w:rFonts w:ascii="Palatino" w:hAnsi="Palatino"/>
          <w:b/>
          <w:bCs/>
          <w:iCs/>
          <w:color w:val="000000" w:themeColor="text1"/>
          <w:sz w:val="28"/>
          <w:szCs w:val="28"/>
          <w:lang w:val="fr-FR"/>
        </w:rPr>
        <w:t>Investir dans les organisations et les réseaux de défense des droits des femmes en Afrique</w:t>
      </w:r>
    </w:p>
    <w:p w14:paraId="4964C2DF" w14:textId="77777777" w:rsidR="005157C6" w:rsidRPr="003509C3" w:rsidRDefault="005157C6" w:rsidP="005157C6">
      <w:pPr>
        <w:jc w:val="center"/>
        <w:rPr>
          <w:rFonts w:ascii="Palatino" w:hAnsi="Palatino"/>
          <w:i/>
          <w:color w:val="555555"/>
          <w:sz w:val="22"/>
          <w:lang w:val="fr-FR"/>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3451"/>
        <w:gridCol w:w="5889"/>
      </w:tblGrid>
      <w:tr w:rsidR="005157C6" w:rsidRPr="00F64DE4" w14:paraId="4BF8948A" w14:textId="77777777" w:rsidTr="00802137">
        <w:trPr>
          <w:jc w:val="center"/>
        </w:trPr>
        <w:tc>
          <w:tcPr>
            <w:tcW w:w="3451" w:type="dxa"/>
            <w:shd w:val="clear" w:color="auto" w:fill="5B1A4B"/>
            <w:tcMar>
              <w:top w:w="60" w:type="dxa"/>
              <w:left w:w="110" w:type="dxa"/>
              <w:bottom w:w="60" w:type="dxa"/>
              <w:right w:w="110" w:type="dxa"/>
            </w:tcMar>
          </w:tcPr>
          <w:p w14:paraId="3994C140" w14:textId="77777777" w:rsidR="005157C6" w:rsidRPr="008E7A63" w:rsidRDefault="005157C6" w:rsidP="00802137">
            <w:pPr>
              <w:spacing w:after="0"/>
              <w:rPr>
                <w:rFonts w:ascii="Palatino" w:hAnsi="Palatino"/>
                <w:color w:val="FFFFFF" w:themeColor="background1"/>
                <w:sz w:val="22"/>
                <w:lang w:val="fr-FR"/>
              </w:rPr>
            </w:pPr>
            <w:r w:rsidRPr="008E7A63">
              <w:rPr>
                <w:rStyle w:val="Strong"/>
                <w:rFonts w:ascii="Palatino" w:hAnsi="Palatino"/>
                <w:color w:val="FFFFFF" w:themeColor="background1"/>
                <w:sz w:val="22"/>
                <w:lang w:val="fr-FR"/>
              </w:rPr>
              <w:t>Lancement de l'appel à proj</w:t>
            </w:r>
            <w:r w:rsidRPr="008E7A63">
              <w:rPr>
                <w:rStyle w:val="Strong"/>
                <w:color w:val="FFFFFF" w:themeColor="background1"/>
                <w:lang w:val="fr-FR"/>
              </w:rPr>
              <w:t>ets</w:t>
            </w:r>
          </w:p>
        </w:tc>
        <w:tc>
          <w:tcPr>
            <w:tcW w:w="5889" w:type="dxa"/>
            <w:shd w:val="clear" w:color="auto" w:fill="F2E8EF"/>
            <w:tcMar>
              <w:top w:w="60" w:type="dxa"/>
              <w:left w:w="110" w:type="dxa"/>
              <w:bottom w:w="60" w:type="dxa"/>
              <w:right w:w="110" w:type="dxa"/>
            </w:tcMar>
          </w:tcPr>
          <w:p w14:paraId="1AC67EBB" w14:textId="77777777" w:rsidR="005157C6" w:rsidRPr="00F64DE4" w:rsidRDefault="005157C6" w:rsidP="00802137">
            <w:pPr>
              <w:spacing w:after="0"/>
              <w:rPr>
                <w:rFonts w:ascii="Palatino" w:hAnsi="Palatino"/>
                <w:sz w:val="22"/>
              </w:rPr>
            </w:pPr>
            <w:r>
              <w:rPr>
                <w:rFonts w:ascii="Palatino" w:hAnsi="Palatino"/>
                <w:b/>
                <w:color w:val="5B1A4B"/>
                <w:sz w:val="22"/>
              </w:rPr>
              <w:t>Mercredi</w:t>
            </w:r>
            <w:r w:rsidRPr="00F64DE4">
              <w:rPr>
                <w:rFonts w:ascii="Palatino" w:hAnsi="Palatino"/>
                <w:b/>
                <w:color w:val="5B1A4B"/>
                <w:sz w:val="22"/>
              </w:rPr>
              <w:t xml:space="preserve">, 1 </w:t>
            </w:r>
            <w:proofErr w:type="spellStart"/>
            <w:r>
              <w:rPr>
                <w:rFonts w:ascii="Palatino" w:hAnsi="Palatino"/>
                <w:b/>
                <w:color w:val="5B1A4B"/>
                <w:sz w:val="22"/>
              </w:rPr>
              <w:t>j</w:t>
            </w:r>
            <w:r w:rsidRPr="00F64DE4">
              <w:rPr>
                <w:rFonts w:ascii="Palatino" w:hAnsi="Palatino"/>
                <w:b/>
                <w:color w:val="5B1A4B"/>
                <w:sz w:val="22"/>
              </w:rPr>
              <w:t>u</w:t>
            </w:r>
            <w:r>
              <w:rPr>
                <w:rFonts w:ascii="Palatino" w:hAnsi="Palatino"/>
                <w:b/>
                <w:color w:val="5B1A4B"/>
                <w:sz w:val="22"/>
              </w:rPr>
              <w:t>illet</w:t>
            </w:r>
            <w:proofErr w:type="spellEnd"/>
            <w:r w:rsidRPr="00F64DE4">
              <w:rPr>
                <w:rFonts w:ascii="Palatino" w:hAnsi="Palatino"/>
                <w:b/>
                <w:color w:val="5B1A4B"/>
                <w:sz w:val="22"/>
              </w:rPr>
              <w:t xml:space="preserve"> 2026</w:t>
            </w:r>
          </w:p>
        </w:tc>
      </w:tr>
      <w:tr w:rsidR="005157C6" w:rsidRPr="00F64DE4" w14:paraId="072D19D6" w14:textId="77777777" w:rsidTr="00802137">
        <w:trPr>
          <w:jc w:val="center"/>
        </w:trPr>
        <w:tc>
          <w:tcPr>
            <w:tcW w:w="3451" w:type="dxa"/>
            <w:shd w:val="clear" w:color="auto" w:fill="5B1A4B"/>
            <w:tcMar>
              <w:top w:w="60" w:type="dxa"/>
              <w:left w:w="110" w:type="dxa"/>
              <w:bottom w:w="60" w:type="dxa"/>
              <w:right w:w="110" w:type="dxa"/>
            </w:tcMar>
          </w:tcPr>
          <w:p w14:paraId="1A674C59" w14:textId="77777777" w:rsidR="005157C6" w:rsidRPr="008E7A63" w:rsidRDefault="005157C6" w:rsidP="00802137">
            <w:pPr>
              <w:spacing w:after="0"/>
              <w:rPr>
                <w:rFonts w:ascii="Palatino" w:hAnsi="Palatino"/>
                <w:color w:val="FFFFFF" w:themeColor="background1"/>
                <w:sz w:val="22"/>
              </w:rPr>
            </w:pPr>
            <w:r w:rsidRPr="008E7A63">
              <w:rPr>
                <w:rStyle w:val="Strong"/>
                <w:rFonts w:ascii="Palatino" w:hAnsi="Palatino"/>
                <w:color w:val="FFFFFF" w:themeColor="background1"/>
                <w:sz w:val="22"/>
              </w:rPr>
              <w:t xml:space="preserve">Session </w:t>
            </w:r>
            <w:proofErr w:type="spellStart"/>
            <w:r w:rsidRPr="008E7A63">
              <w:rPr>
                <w:rStyle w:val="Strong"/>
                <w:rFonts w:ascii="Palatino" w:hAnsi="Palatino"/>
                <w:color w:val="FFFFFF" w:themeColor="background1"/>
                <w:sz w:val="22"/>
              </w:rPr>
              <w:t>d'information</w:t>
            </w:r>
            <w:proofErr w:type="spellEnd"/>
          </w:p>
        </w:tc>
        <w:tc>
          <w:tcPr>
            <w:tcW w:w="5889" w:type="dxa"/>
            <w:shd w:val="clear" w:color="auto" w:fill="F2E8EF"/>
            <w:tcMar>
              <w:top w:w="60" w:type="dxa"/>
              <w:left w:w="110" w:type="dxa"/>
              <w:bottom w:w="60" w:type="dxa"/>
              <w:right w:w="110" w:type="dxa"/>
            </w:tcMar>
          </w:tcPr>
          <w:p w14:paraId="07E8C07C" w14:textId="77777777" w:rsidR="005157C6" w:rsidRPr="00F64DE4" w:rsidRDefault="005157C6" w:rsidP="00802137">
            <w:pPr>
              <w:spacing w:after="0"/>
              <w:rPr>
                <w:rFonts w:ascii="Palatino" w:hAnsi="Palatino"/>
                <w:sz w:val="22"/>
              </w:rPr>
            </w:pPr>
            <w:r>
              <w:rPr>
                <w:rFonts w:ascii="Palatino" w:hAnsi="Palatino"/>
                <w:b/>
                <w:color w:val="5B1A4B"/>
                <w:sz w:val="22"/>
              </w:rPr>
              <w:t>Mercredi</w:t>
            </w:r>
            <w:r w:rsidRPr="00F64DE4">
              <w:rPr>
                <w:rFonts w:ascii="Palatino" w:hAnsi="Palatino"/>
                <w:b/>
                <w:color w:val="5B1A4B"/>
                <w:sz w:val="22"/>
              </w:rPr>
              <w:t xml:space="preserve">, 8 </w:t>
            </w:r>
            <w:proofErr w:type="spellStart"/>
            <w:r>
              <w:rPr>
                <w:rFonts w:ascii="Palatino" w:hAnsi="Palatino"/>
                <w:b/>
                <w:color w:val="5B1A4B"/>
                <w:sz w:val="22"/>
              </w:rPr>
              <w:t>j</w:t>
            </w:r>
            <w:r w:rsidRPr="00F64DE4">
              <w:rPr>
                <w:rFonts w:ascii="Palatino" w:hAnsi="Palatino"/>
                <w:b/>
                <w:color w:val="5B1A4B"/>
                <w:sz w:val="22"/>
              </w:rPr>
              <w:t>u</w:t>
            </w:r>
            <w:r>
              <w:rPr>
                <w:rFonts w:ascii="Palatino" w:hAnsi="Palatino"/>
                <w:b/>
                <w:color w:val="5B1A4B"/>
                <w:sz w:val="22"/>
              </w:rPr>
              <w:t>illet</w:t>
            </w:r>
            <w:proofErr w:type="spellEnd"/>
            <w:r w:rsidRPr="00F64DE4">
              <w:rPr>
                <w:rFonts w:ascii="Palatino" w:hAnsi="Palatino"/>
                <w:b/>
                <w:color w:val="5B1A4B"/>
                <w:sz w:val="22"/>
              </w:rPr>
              <w:t xml:space="preserve"> 2026 (</w:t>
            </w:r>
            <w:proofErr w:type="spellStart"/>
            <w:r>
              <w:rPr>
                <w:rFonts w:ascii="Palatino" w:hAnsi="Palatino"/>
                <w:b/>
                <w:color w:val="5B1A4B"/>
                <w:sz w:val="22"/>
              </w:rPr>
              <w:t>en</w:t>
            </w:r>
            <w:proofErr w:type="spellEnd"/>
            <w:r>
              <w:rPr>
                <w:rFonts w:ascii="Palatino" w:hAnsi="Palatino"/>
                <w:b/>
                <w:color w:val="5B1A4B"/>
                <w:sz w:val="22"/>
              </w:rPr>
              <w:t xml:space="preserve"> </w:t>
            </w:r>
            <w:proofErr w:type="spellStart"/>
            <w:r>
              <w:rPr>
                <w:rFonts w:ascii="Palatino" w:hAnsi="Palatino"/>
                <w:b/>
                <w:color w:val="5B1A4B"/>
                <w:sz w:val="22"/>
              </w:rPr>
              <w:t>ligne</w:t>
            </w:r>
            <w:proofErr w:type="spellEnd"/>
            <w:r w:rsidRPr="00F64DE4">
              <w:rPr>
                <w:rFonts w:ascii="Palatino" w:hAnsi="Palatino"/>
                <w:b/>
                <w:color w:val="5B1A4B"/>
                <w:sz w:val="22"/>
              </w:rPr>
              <w:t>)</w:t>
            </w:r>
          </w:p>
        </w:tc>
      </w:tr>
      <w:tr w:rsidR="005157C6" w:rsidRPr="00F64DE4" w14:paraId="7105750E" w14:textId="77777777" w:rsidTr="00802137">
        <w:trPr>
          <w:jc w:val="center"/>
        </w:trPr>
        <w:tc>
          <w:tcPr>
            <w:tcW w:w="3451" w:type="dxa"/>
            <w:shd w:val="clear" w:color="auto" w:fill="5B1A4B"/>
            <w:tcMar>
              <w:top w:w="60" w:type="dxa"/>
              <w:left w:w="110" w:type="dxa"/>
              <w:bottom w:w="60" w:type="dxa"/>
              <w:right w:w="110" w:type="dxa"/>
            </w:tcMar>
          </w:tcPr>
          <w:p w14:paraId="6844D07A" w14:textId="77777777" w:rsidR="005157C6" w:rsidRPr="008E7A63" w:rsidRDefault="005157C6" w:rsidP="00802137">
            <w:pPr>
              <w:spacing w:after="0"/>
              <w:rPr>
                <w:rFonts w:ascii="Palatino" w:hAnsi="Palatino"/>
                <w:color w:val="FFFFFF" w:themeColor="background1"/>
                <w:sz w:val="22"/>
                <w:lang w:val="fr-FR"/>
              </w:rPr>
            </w:pPr>
            <w:r w:rsidRPr="008E7A63">
              <w:rPr>
                <w:rStyle w:val="Strong"/>
                <w:rFonts w:ascii="Palatino" w:hAnsi="Palatino"/>
                <w:color w:val="FFFFFF" w:themeColor="background1"/>
                <w:sz w:val="22"/>
                <w:lang w:val="fr-FR"/>
              </w:rPr>
              <w:t>Date limite de soumission des propositions</w:t>
            </w:r>
          </w:p>
        </w:tc>
        <w:tc>
          <w:tcPr>
            <w:tcW w:w="5889" w:type="dxa"/>
            <w:shd w:val="clear" w:color="auto" w:fill="F2E8EF"/>
            <w:tcMar>
              <w:top w:w="60" w:type="dxa"/>
              <w:left w:w="110" w:type="dxa"/>
              <w:bottom w:w="60" w:type="dxa"/>
              <w:right w:w="110" w:type="dxa"/>
            </w:tcMar>
          </w:tcPr>
          <w:p w14:paraId="32FEB8D4" w14:textId="77777777" w:rsidR="005157C6" w:rsidRPr="00F64DE4" w:rsidRDefault="005157C6" w:rsidP="00802137">
            <w:pPr>
              <w:spacing w:after="0"/>
              <w:rPr>
                <w:rFonts w:ascii="Palatino" w:hAnsi="Palatino"/>
                <w:sz w:val="22"/>
              </w:rPr>
            </w:pPr>
            <w:r>
              <w:rPr>
                <w:rFonts w:ascii="Palatino" w:hAnsi="Palatino"/>
                <w:b/>
                <w:color w:val="5B1A4B"/>
                <w:sz w:val="22"/>
              </w:rPr>
              <w:t>Mercredi</w:t>
            </w:r>
            <w:r w:rsidRPr="00F64DE4">
              <w:rPr>
                <w:rFonts w:ascii="Palatino" w:hAnsi="Palatino"/>
                <w:b/>
                <w:color w:val="5B1A4B"/>
                <w:sz w:val="22"/>
              </w:rPr>
              <w:t xml:space="preserve">, 12 </w:t>
            </w:r>
            <w:proofErr w:type="spellStart"/>
            <w:r>
              <w:rPr>
                <w:rFonts w:ascii="Palatino" w:hAnsi="Palatino"/>
                <w:b/>
                <w:color w:val="5B1A4B"/>
                <w:sz w:val="22"/>
              </w:rPr>
              <w:t>août</w:t>
            </w:r>
            <w:proofErr w:type="spellEnd"/>
            <w:r w:rsidRPr="00F64DE4">
              <w:rPr>
                <w:rFonts w:ascii="Palatino" w:hAnsi="Palatino"/>
                <w:b/>
                <w:color w:val="5B1A4B"/>
                <w:sz w:val="22"/>
              </w:rPr>
              <w:t xml:space="preserve"> 2026 (30 </w:t>
            </w:r>
            <w:proofErr w:type="spellStart"/>
            <w:r>
              <w:rPr>
                <w:rFonts w:ascii="Palatino" w:hAnsi="Palatino"/>
                <w:b/>
                <w:color w:val="5B1A4B"/>
                <w:sz w:val="22"/>
              </w:rPr>
              <w:t>jours</w:t>
            </w:r>
            <w:proofErr w:type="spellEnd"/>
            <w:r>
              <w:rPr>
                <w:rFonts w:ascii="Palatino" w:hAnsi="Palatino"/>
                <w:b/>
                <w:color w:val="5B1A4B"/>
                <w:sz w:val="22"/>
              </w:rPr>
              <w:t xml:space="preserve"> </w:t>
            </w:r>
            <w:proofErr w:type="spellStart"/>
            <w:r>
              <w:rPr>
                <w:rFonts w:ascii="Palatino" w:hAnsi="Palatino"/>
                <w:b/>
                <w:color w:val="5B1A4B"/>
                <w:sz w:val="22"/>
              </w:rPr>
              <w:t>ouvrables</w:t>
            </w:r>
            <w:proofErr w:type="spellEnd"/>
            <w:r w:rsidRPr="00F64DE4">
              <w:rPr>
                <w:rFonts w:ascii="Palatino" w:hAnsi="Palatino"/>
                <w:b/>
                <w:color w:val="5B1A4B"/>
                <w:sz w:val="22"/>
              </w:rPr>
              <w:t>)</w:t>
            </w:r>
          </w:p>
        </w:tc>
      </w:tr>
      <w:tr w:rsidR="005157C6" w:rsidRPr="00F64DE4" w14:paraId="3B7D2116" w14:textId="77777777" w:rsidTr="00802137">
        <w:trPr>
          <w:jc w:val="center"/>
        </w:trPr>
        <w:tc>
          <w:tcPr>
            <w:tcW w:w="3451" w:type="dxa"/>
            <w:shd w:val="clear" w:color="auto" w:fill="5B1A4B"/>
            <w:tcMar>
              <w:top w:w="60" w:type="dxa"/>
              <w:left w:w="110" w:type="dxa"/>
              <w:bottom w:w="60" w:type="dxa"/>
              <w:right w:w="110" w:type="dxa"/>
            </w:tcMar>
          </w:tcPr>
          <w:p w14:paraId="79688455" w14:textId="77777777" w:rsidR="005157C6" w:rsidRPr="008E7A63" w:rsidRDefault="005157C6" w:rsidP="00802137">
            <w:pPr>
              <w:spacing w:after="0"/>
              <w:rPr>
                <w:rFonts w:ascii="Palatino" w:hAnsi="Palatino"/>
                <w:color w:val="FFFFFF" w:themeColor="background1"/>
                <w:sz w:val="22"/>
                <w:lang w:val="fr-FR"/>
              </w:rPr>
            </w:pPr>
            <w:r w:rsidRPr="008E7A63">
              <w:rPr>
                <w:rStyle w:val="Strong"/>
                <w:rFonts w:ascii="Palatino" w:hAnsi="Palatino"/>
                <w:color w:val="FFFFFF" w:themeColor="background1"/>
                <w:sz w:val="22"/>
                <w:lang w:val="fr-FR"/>
              </w:rPr>
              <w:t>Montant des subventions et période de mise en œuvre</w:t>
            </w:r>
          </w:p>
        </w:tc>
        <w:tc>
          <w:tcPr>
            <w:tcW w:w="5889" w:type="dxa"/>
            <w:shd w:val="clear" w:color="auto" w:fill="F2E8EF"/>
            <w:tcMar>
              <w:top w:w="60" w:type="dxa"/>
              <w:left w:w="110" w:type="dxa"/>
              <w:bottom w:w="60" w:type="dxa"/>
              <w:right w:w="110" w:type="dxa"/>
            </w:tcMar>
          </w:tcPr>
          <w:p w14:paraId="39A9A073" w14:textId="77777777" w:rsidR="005157C6" w:rsidRPr="00F64DE4" w:rsidRDefault="005157C6" w:rsidP="00802137">
            <w:pPr>
              <w:spacing w:after="0"/>
              <w:rPr>
                <w:rFonts w:ascii="Palatino" w:hAnsi="Palatino"/>
                <w:sz w:val="22"/>
              </w:rPr>
            </w:pPr>
            <w:r w:rsidRPr="00F64DE4">
              <w:rPr>
                <w:rFonts w:ascii="Palatino" w:hAnsi="Palatino"/>
                <w:b/>
                <w:color w:val="5B1A4B"/>
                <w:sz w:val="22"/>
              </w:rPr>
              <w:t xml:space="preserve">USD 35,000 – USD </w:t>
            </w:r>
            <w:proofErr w:type="gramStart"/>
            <w:r w:rsidRPr="00F64DE4">
              <w:rPr>
                <w:rFonts w:ascii="Palatino" w:hAnsi="Palatino"/>
                <w:b/>
                <w:color w:val="5B1A4B"/>
                <w:sz w:val="22"/>
              </w:rPr>
              <w:t>200,000  |</w:t>
            </w:r>
            <w:proofErr w:type="gramEnd"/>
            <w:r w:rsidRPr="00F64DE4">
              <w:rPr>
                <w:rFonts w:ascii="Palatino" w:hAnsi="Palatino"/>
                <w:b/>
                <w:color w:val="5B1A4B"/>
                <w:sz w:val="22"/>
              </w:rPr>
              <w:t xml:space="preserve">  24 – 30 </w:t>
            </w:r>
            <w:proofErr w:type="spellStart"/>
            <w:r w:rsidRPr="00F64DE4">
              <w:rPr>
                <w:rFonts w:ascii="Palatino" w:hAnsi="Palatino"/>
                <w:b/>
                <w:color w:val="5B1A4B"/>
                <w:sz w:val="22"/>
              </w:rPr>
              <w:t>mo</w:t>
            </w:r>
            <w:r>
              <w:rPr>
                <w:rFonts w:ascii="Palatino" w:hAnsi="Palatino"/>
                <w:b/>
                <w:color w:val="5B1A4B"/>
                <w:sz w:val="22"/>
              </w:rPr>
              <w:t>i</w:t>
            </w:r>
            <w:r w:rsidRPr="00F64DE4">
              <w:rPr>
                <w:rFonts w:ascii="Palatino" w:hAnsi="Palatino"/>
                <w:b/>
                <w:color w:val="5B1A4B"/>
                <w:sz w:val="22"/>
              </w:rPr>
              <w:t>s</w:t>
            </w:r>
            <w:proofErr w:type="spellEnd"/>
          </w:p>
        </w:tc>
      </w:tr>
    </w:tbl>
    <w:p w14:paraId="4A6B2381" w14:textId="77777777" w:rsidR="005157C6" w:rsidRDefault="005157C6" w:rsidP="005157C6">
      <w:r>
        <w:br/>
      </w:r>
    </w:p>
    <w:p w14:paraId="0B3DF5E4" w14:textId="77777777" w:rsidR="005157C6" w:rsidRPr="0061500F" w:rsidRDefault="005157C6" w:rsidP="005157C6">
      <w:pPr>
        <w:rPr>
          <w:rFonts w:ascii="Palatino" w:hAnsi="Palatino"/>
          <w:b/>
          <w:bCs/>
          <w:color w:val="1F497D" w:themeColor="text2"/>
          <w:sz w:val="24"/>
          <w:szCs w:val="24"/>
          <w:lang w:val="fr-FR"/>
        </w:rPr>
      </w:pPr>
      <w:r w:rsidRPr="0061500F">
        <w:rPr>
          <w:rFonts w:ascii="Palatino" w:hAnsi="Palatino"/>
          <w:b/>
          <w:bCs/>
          <w:color w:val="1F497D" w:themeColor="text2"/>
          <w:sz w:val="24"/>
          <w:szCs w:val="24"/>
          <w:lang w:val="fr-FR"/>
        </w:rPr>
        <w:t>1.  À propos d'Urgent Action Fund–Africa</w:t>
      </w:r>
    </w:p>
    <w:p w14:paraId="630EE020" w14:textId="77777777" w:rsidR="005157C6" w:rsidRPr="001056B7" w:rsidRDefault="005157C6" w:rsidP="005157C6">
      <w:pPr>
        <w:jc w:val="both"/>
        <w:rPr>
          <w:rFonts w:ascii="Palatino" w:hAnsi="Palatino"/>
          <w:color w:val="000000" w:themeColor="text1"/>
          <w:sz w:val="22"/>
          <w:lang w:val="fr-FR"/>
        </w:rPr>
      </w:pPr>
      <w:r w:rsidRPr="001056B7">
        <w:rPr>
          <w:rFonts w:ascii="Palatino" w:hAnsi="Palatino"/>
          <w:color w:val="000000" w:themeColor="text1"/>
          <w:sz w:val="22"/>
          <w:lang w:val="fr-FR"/>
        </w:rPr>
        <w:t xml:space="preserve">Urgent Action Fund–Africa (UAF-Africa) est un fonds féministe panafricain de réponse rapide engagé à transformer les rapports de pouvoir en mobilisant des ressources en faveur des défenseuses des droits humains des femmes en Afrique (DDHFA) et </w:t>
      </w:r>
      <w:r>
        <w:rPr>
          <w:rFonts w:ascii="Palatino" w:hAnsi="Palatino"/>
          <w:color w:val="000000" w:themeColor="text1"/>
          <w:sz w:val="22"/>
          <w:lang w:val="fr-FR"/>
        </w:rPr>
        <w:t>des o</w:t>
      </w:r>
      <w:r w:rsidRPr="00D029F2">
        <w:rPr>
          <w:rFonts w:ascii="Palatino" w:hAnsi="Palatino"/>
          <w:color w:val="000000" w:themeColor="text1"/>
          <w:sz w:val="22"/>
          <w:lang w:val="fr-FR"/>
        </w:rPr>
        <w:t>rganisations de défense des droits des femmes</w:t>
      </w:r>
      <w:r>
        <w:rPr>
          <w:rFonts w:ascii="Palatino" w:hAnsi="Palatino"/>
          <w:color w:val="000000" w:themeColor="text1"/>
          <w:sz w:val="22"/>
          <w:lang w:val="fr-FR"/>
        </w:rPr>
        <w:t xml:space="preserve"> (</w:t>
      </w:r>
      <w:proofErr w:type="spellStart"/>
      <w:r>
        <w:rPr>
          <w:rFonts w:ascii="Palatino" w:hAnsi="Palatino"/>
          <w:color w:val="000000" w:themeColor="text1"/>
          <w:sz w:val="22"/>
          <w:lang w:val="fr-FR"/>
        </w:rPr>
        <w:t>ODDFs</w:t>
      </w:r>
      <w:proofErr w:type="spellEnd"/>
      <w:r>
        <w:rPr>
          <w:rFonts w:ascii="Palatino" w:hAnsi="Palatino"/>
          <w:color w:val="000000" w:themeColor="text1"/>
          <w:sz w:val="22"/>
          <w:lang w:val="fr-FR"/>
        </w:rPr>
        <w:t>)</w:t>
      </w:r>
      <w:r w:rsidRPr="001056B7">
        <w:rPr>
          <w:rFonts w:ascii="Palatino" w:hAnsi="Palatino"/>
          <w:color w:val="000000" w:themeColor="text1"/>
          <w:sz w:val="22"/>
          <w:lang w:val="fr-FR"/>
        </w:rPr>
        <w:t>, dans un esprit de solidarité. Nous faisons partie d'un écosystème plus large de mouvements féministes et de défense des droits des femmes, en Afrique et à travers le monde.</w:t>
      </w:r>
    </w:p>
    <w:p w14:paraId="4CB92396" w14:textId="77777777" w:rsidR="005157C6" w:rsidRPr="001056B7" w:rsidRDefault="005157C6" w:rsidP="005157C6">
      <w:pPr>
        <w:jc w:val="both"/>
        <w:rPr>
          <w:rFonts w:ascii="Palatino" w:hAnsi="Palatino"/>
          <w:color w:val="000000" w:themeColor="text1"/>
          <w:sz w:val="22"/>
          <w:lang w:val="fr-FR"/>
        </w:rPr>
      </w:pPr>
      <w:r w:rsidRPr="001056B7">
        <w:rPr>
          <w:rFonts w:ascii="Palatino" w:hAnsi="Palatino"/>
          <w:color w:val="000000" w:themeColor="text1"/>
          <w:sz w:val="22"/>
          <w:lang w:val="fr-FR"/>
        </w:rPr>
        <w:t>Consciente que les opportunités comme les menaces émergent et évoluent rapidement sur le continent africain, UAF-Africa a développé un mécanisme de financement flexible et de réponse rapide afin de soutenir des initiatives innovantes, urgentes, inédites et sensibles au facteur temps. Ces initiatives visent à renforcer le pouvoir d'action des femmes dans les domaines de la gouvernance démocratique, de la justice économique, environnementale et climatique, de la gouvernance des ressources naturelles et de la transformation des conflits, tout en protégeant leurs droits, leur intégrité, leur sécurité et leur dignité.</w:t>
      </w:r>
    </w:p>
    <w:p w14:paraId="759703E9" w14:textId="77777777" w:rsidR="005157C6" w:rsidRPr="0061500F" w:rsidRDefault="005157C6" w:rsidP="005157C6">
      <w:pPr>
        <w:jc w:val="both"/>
        <w:rPr>
          <w:rFonts w:ascii="Palatino" w:hAnsi="Palatino"/>
          <w:color w:val="000000" w:themeColor="text1"/>
          <w:sz w:val="22"/>
          <w:lang w:val="fr-FR"/>
        </w:rPr>
      </w:pPr>
      <w:r w:rsidRPr="001056B7">
        <w:rPr>
          <w:rFonts w:ascii="Palatino" w:hAnsi="Palatino"/>
          <w:color w:val="000000" w:themeColor="text1"/>
          <w:sz w:val="22"/>
          <w:lang w:val="fr-FR"/>
        </w:rPr>
        <w:t xml:space="preserve">Notre action repose sur une approche </w:t>
      </w:r>
      <w:r>
        <w:rPr>
          <w:rFonts w:ascii="Palatino" w:hAnsi="Palatino"/>
          <w:color w:val="000000" w:themeColor="text1"/>
          <w:sz w:val="22"/>
          <w:lang w:val="fr-FR"/>
        </w:rPr>
        <w:t>philanthropiqu</w:t>
      </w:r>
      <w:r w:rsidRPr="001056B7">
        <w:rPr>
          <w:rFonts w:ascii="Palatino" w:hAnsi="Palatino"/>
          <w:color w:val="000000" w:themeColor="text1"/>
          <w:sz w:val="22"/>
          <w:lang w:val="fr-FR"/>
        </w:rPr>
        <w:t>e fondée sur la confiance et sur la conviction que les organisations les plus proches des communautés confrontées aux injustices sont les mieux placées pour conduire un changement durable et transformateur. C'est pourquoi nous investissons dans leur leadership, leurs capacités et leur pouvoir d'agir afin de renforcer les mouvements féministes et faire progresser les droits des femmes et la justice de genre sur le continent</w:t>
      </w:r>
    </w:p>
    <w:p w14:paraId="3D7DFA5B" w14:textId="77777777" w:rsidR="005157C6" w:rsidRPr="0061500F" w:rsidRDefault="005157C6" w:rsidP="005157C6">
      <w:pPr>
        <w:spacing w:after="0" w:line="276" w:lineRule="auto"/>
        <w:jc w:val="both"/>
        <w:rPr>
          <w:rFonts w:ascii="Palatino" w:eastAsia="Times New Roman" w:hAnsi="Palatino" w:cs="Times New Roman"/>
          <w:color w:val="000000"/>
          <w:sz w:val="22"/>
          <w:lang w:val="fr-FR" w:eastAsia="en-GB"/>
        </w:rPr>
      </w:pPr>
    </w:p>
    <w:p w14:paraId="24FA4083" w14:textId="77777777" w:rsidR="005157C6" w:rsidRPr="0061500F" w:rsidRDefault="005157C6" w:rsidP="005157C6">
      <w:pPr>
        <w:jc w:val="both"/>
        <w:rPr>
          <w:rFonts w:ascii="Palatino" w:hAnsi="Palatino"/>
          <w:b/>
          <w:bCs/>
          <w:sz w:val="22"/>
          <w:lang w:val="fr-FR"/>
        </w:rPr>
      </w:pPr>
      <w:r w:rsidRPr="0061500F">
        <w:rPr>
          <w:rFonts w:ascii="Palatino" w:hAnsi="Palatino"/>
          <w:b/>
          <w:bCs/>
          <w:color w:val="1F497D" w:themeColor="text2"/>
          <w:sz w:val="24"/>
          <w:szCs w:val="24"/>
          <w:lang w:val="fr-FR"/>
        </w:rPr>
        <w:t>2.  À propos de cet appel à projets</w:t>
      </w:r>
    </w:p>
    <w:p w14:paraId="2F89B80F" w14:textId="77777777" w:rsidR="005157C6" w:rsidRPr="002F6A7D" w:rsidRDefault="005157C6" w:rsidP="005157C6">
      <w:pPr>
        <w:jc w:val="both"/>
        <w:rPr>
          <w:rFonts w:ascii="Palatino" w:hAnsi="Palatino"/>
          <w:sz w:val="22"/>
          <w:lang w:val="fr-FR"/>
        </w:rPr>
      </w:pPr>
      <w:r w:rsidRPr="002F6A7D">
        <w:rPr>
          <w:rFonts w:ascii="Palatino" w:hAnsi="Palatino"/>
          <w:sz w:val="22"/>
          <w:lang w:val="fr-FR"/>
        </w:rPr>
        <w:t xml:space="preserve">Le présent appel à propositions vise à renforcer les </w:t>
      </w:r>
      <w:proofErr w:type="spellStart"/>
      <w:r w:rsidRPr="002F6A7D">
        <w:rPr>
          <w:rFonts w:ascii="Palatino" w:hAnsi="Palatino"/>
          <w:sz w:val="22"/>
          <w:lang w:val="fr-FR"/>
        </w:rPr>
        <w:t>DDHF</w:t>
      </w:r>
      <w:r>
        <w:rPr>
          <w:rFonts w:ascii="Palatino" w:hAnsi="Palatino"/>
          <w:sz w:val="22"/>
          <w:lang w:val="fr-FR"/>
        </w:rPr>
        <w:t>s</w:t>
      </w:r>
      <w:proofErr w:type="spellEnd"/>
      <w:r w:rsidRPr="002F6A7D">
        <w:rPr>
          <w:rFonts w:ascii="Palatino" w:hAnsi="Palatino"/>
          <w:sz w:val="22"/>
          <w:lang w:val="fr-FR"/>
        </w:rPr>
        <w:t xml:space="preserve">, les </w:t>
      </w:r>
      <w:proofErr w:type="spellStart"/>
      <w:r w:rsidRPr="002F6A7D">
        <w:rPr>
          <w:rFonts w:ascii="Palatino" w:hAnsi="Palatino"/>
          <w:sz w:val="22"/>
          <w:lang w:val="fr-FR"/>
        </w:rPr>
        <w:t>ODDF</w:t>
      </w:r>
      <w:r>
        <w:rPr>
          <w:rFonts w:ascii="Palatino" w:hAnsi="Palatino"/>
          <w:sz w:val="22"/>
          <w:lang w:val="fr-FR"/>
        </w:rPr>
        <w:t>s</w:t>
      </w:r>
      <w:proofErr w:type="spellEnd"/>
      <w:r w:rsidRPr="002F6A7D">
        <w:rPr>
          <w:rFonts w:ascii="Palatino" w:hAnsi="Palatino"/>
          <w:sz w:val="22"/>
          <w:lang w:val="fr-FR"/>
        </w:rPr>
        <w:t xml:space="preserve"> ainsi que leurs réseaux, qui œuvrent à la promotion de la démocratie, des droits humains, de la justice de genre et d'une participation citoyenne inclusive à travers l'Afrique. À travers cet appel, UAF-Africa apportera un soutien stratégique sous forme de subventions aux organisations intervenant dans des contextes complexes, marqués par des crises multiples et interdépendantes qui continuent d'affecter les conditions de vie, la sécurité et les espaces d'organisation des femmes et des communautés marginalisées.</w:t>
      </w:r>
    </w:p>
    <w:p w14:paraId="5166E274" w14:textId="77777777" w:rsidR="005157C6" w:rsidRPr="007C6398" w:rsidRDefault="005157C6" w:rsidP="005157C6">
      <w:pPr>
        <w:rPr>
          <w:rFonts w:ascii="Palatino" w:hAnsi="Palatino"/>
          <w:b/>
          <w:bCs/>
          <w:color w:val="1F497D" w:themeColor="text2"/>
          <w:sz w:val="24"/>
          <w:szCs w:val="24"/>
          <w:lang w:val="fr-FR"/>
        </w:rPr>
      </w:pPr>
      <w:r w:rsidRPr="007C6398">
        <w:rPr>
          <w:rFonts w:ascii="Palatino" w:hAnsi="Palatino"/>
          <w:b/>
          <w:bCs/>
          <w:color w:val="1F497D" w:themeColor="text2"/>
          <w:sz w:val="24"/>
          <w:szCs w:val="24"/>
          <w:lang w:val="fr-FR"/>
        </w:rPr>
        <w:t>3.  Contexte</w:t>
      </w:r>
    </w:p>
    <w:p w14:paraId="730A4F29" w14:textId="77777777" w:rsidR="005157C6" w:rsidRPr="00CB7DAD" w:rsidRDefault="005157C6" w:rsidP="005157C6">
      <w:pPr>
        <w:jc w:val="both"/>
        <w:rPr>
          <w:rFonts w:ascii="Palatino" w:hAnsi="Palatino"/>
          <w:color w:val="000000"/>
          <w:sz w:val="22"/>
          <w:lang w:val="fr-FR"/>
        </w:rPr>
      </w:pPr>
      <w:r w:rsidRPr="00CB7DAD">
        <w:rPr>
          <w:rFonts w:ascii="Palatino" w:hAnsi="Palatino"/>
          <w:color w:val="000000"/>
          <w:sz w:val="22"/>
          <w:lang w:val="fr-FR"/>
        </w:rPr>
        <w:t xml:space="preserve">À travers le continent africain, </w:t>
      </w:r>
      <w:r>
        <w:rPr>
          <w:rFonts w:ascii="Palatino" w:hAnsi="Palatino"/>
          <w:color w:val="000000"/>
          <w:sz w:val="22"/>
          <w:lang w:val="fr-FR"/>
        </w:rPr>
        <w:t xml:space="preserve">les </w:t>
      </w:r>
      <w:r>
        <w:rPr>
          <w:rFonts w:ascii="Palatino" w:hAnsi="Palatino"/>
          <w:color w:val="000000" w:themeColor="text1"/>
          <w:sz w:val="22"/>
          <w:lang w:val="fr-FR"/>
        </w:rPr>
        <w:t>o</w:t>
      </w:r>
      <w:r w:rsidRPr="00D029F2">
        <w:rPr>
          <w:rFonts w:ascii="Palatino" w:hAnsi="Palatino"/>
          <w:color w:val="000000" w:themeColor="text1"/>
          <w:sz w:val="22"/>
          <w:lang w:val="fr-FR"/>
        </w:rPr>
        <w:t>rganisations de défense des droits des femmes</w:t>
      </w:r>
      <w:r>
        <w:rPr>
          <w:rFonts w:ascii="Palatino" w:hAnsi="Palatino"/>
          <w:color w:val="000000" w:themeColor="text1"/>
          <w:sz w:val="22"/>
          <w:lang w:val="fr-FR"/>
        </w:rPr>
        <w:t xml:space="preserve"> </w:t>
      </w:r>
      <w:r w:rsidRPr="00CB7DAD">
        <w:rPr>
          <w:rFonts w:ascii="Palatino" w:hAnsi="Palatino"/>
          <w:color w:val="000000"/>
          <w:sz w:val="22"/>
          <w:lang w:val="fr-FR"/>
        </w:rPr>
        <w:t xml:space="preserve">évoluent dans un environnement social, politique, économique et environnemental de plus en plus complexe et en constante évolution. Les </w:t>
      </w:r>
      <w:proofErr w:type="spellStart"/>
      <w:r>
        <w:rPr>
          <w:rFonts w:ascii="Palatino" w:hAnsi="Palatino"/>
          <w:color w:val="000000"/>
          <w:sz w:val="22"/>
          <w:lang w:val="fr-FR"/>
        </w:rPr>
        <w:t>ODDFs</w:t>
      </w:r>
      <w:proofErr w:type="spellEnd"/>
      <w:r w:rsidRPr="00CB7DAD">
        <w:rPr>
          <w:rFonts w:ascii="Palatino" w:hAnsi="Palatino"/>
          <w:color w:val="000000"/>
          <w:sz w:val="22"/>
          <w:lang w:val="fr-FR"/>
        </w:rPr>
        <w:t xml:space="preserve"> font face à des défis multiples et interdépendants, notamment l'évolution des cadres réglementaires, l'insécurité, les difficultés économiques, les effets des changements climatiques ainsi que les débats croissants autour de l'égalité de genre et des droits des femmes. Ensemble, ces dynamiques renforcent les inégalités existantes et touchent de manière disproportionnée les femmes, les filles et les communautés marginalisées.</w:t>
      </w:r>
    </w:p>
    <w:p w14:paraId="6D8BBB9F" w14:textId="77777777" w:rsidR="005157C6" w:rsidRPr="00CB7DAD" w:rsidRDefault="005157C6" w:rsidP="005157C6">
      <w:pPr>
        <w:jc w:val="both"/>
        <w:rPr>
          <w:rFonts w:ascii="Palatino" w:hAnsi="Palatino"/>
          <w:color w:val="000000"/>
          <w:sz w:val="22"/>
          <w:lang w:val="fr-FR"/>
        </w:rPr>
      </w:pPr>
      <w:r w:rsidRPr="00CB7DAD">
        <w:rPr>
          <w:rFonts w:ascii="Palatino" w:hAnsi="Palatino"/>
          <w:color w:val="000000"/>
          <w:sz w:val="22"/>
          <w:lang w:val="fr-FR"/>
        </w:rPr>
        <w:t xml:space="preserve">Dans de nombreux contextes, les organisations de la société civile évoluent dans des environnements juridiques et administratifs de plus en plus contraignants, qui influencent leur capacité à s'organiser, à mobiliser des ressources et à travailler aux côtés des communautés. Les défenseuses des droits humains peuvent également être confrontées à des risques accrus, notamment </w:t>
      </w:r>
      <w:r>
        <w:rPr>
          <w:rFonts w:ascii="Palatino" w:hAnsi="Palatino"/>
          <w:color w:val="000000"/>
          <w:sz w:val="22"/>
          <w:lang w:val="fr-FR"/>
        </w:rPr>
        <w:t>au</w:t>
      </w:r>
      <w:r w:rsidRPr="00CB7DAD">
        <w:rPr>
          <w:rFonts w:ascii="Palatino" w:hAnsi="Palatino"/>
          <w:color w:val="000000"/>
          <w:sz w:val="22"/>
          <w:lang w:val="fr-FR"/>
        </w:rPr>
        <w:t xml:space="preserve"> harcèlement en ligne, </w:t>
      </w:r>
      <w:r>
        <w:rPr>
          <w:rFonts w:ascii="Palatino" w:hAnsi="Palatino"/>
          <w:color w:val="000000"/>
          <w:sz w:val="22"/>
          <w:lang w:val="fr-FR"/>
        </w:rPr>
        <w:t>aux</w:t>
      </w:r>
      <w:r w:rsidRPr="00CB7DAD">
        <w:rPr>
          <w:rFonts w:ascii="Palatino" w:hAnsi="Palatino"/>
          <w:color w:val="000000"/>
          <w:sz w:val="22"/>
          <w:lang w:val="fr-FR"/>
        </w:rPr>
        <w:t xml:space="preserve"> campagnes de diffamation, ainsi qu</w:t>
      </w:r>
      <w:r>
        <w:rPr>
          <w:rFonts w:ascii="Palatino" w:hAnsi="Palatino"/>
          <w:color w:val="000000"/>
          <w:sz w:val="22"/>
          <w:lang w:val="fr-FR"/>
        </w:rPr>
        <w:t>’à</w:t>
      </w:r>
      <w:r w:rsidRPr="00CB7DAD">
        <w:rPr>
          <w:rFonts w:ascii="Palatino" w:hAnsi="Palatino"/>
          <w:color w:val="000000"/>
          <w:sz w:val="22"/>
          <w:lang w:val="fr-FR"/>
        </w:rPr>
        <w:t xml:space="preserve"> des menaces pesant sur leur sécurité et leur bien-être.</w:t>
      </w:r>
    </w:p>
    <w:p w14:paraId="24A9B9FA" w14:textId="77777777" w:rsidR="005157C6" w:rsidRPr="00CB7DAD" w:rsidRDefault="005157C6" w:rsidP="005157C6">
      <w:pPr>
        <w:jc w:val="both"/>
        <w:rPr>
          <w:rFonts w:ascii="Palatino" w:hAnsi="Palatino"/>
          <w:color w:val="000000"/>
          <w:sz w:val="22"/>
          <w:lang w:val="fr-FR"/>
        </w:rPr>
      </w:pPr>
      <w:r w:rsidRPr="00CB7DAD">
        <w:rPr>
          <w:rFonts w:ascii="Palatino" w:hAnsi="Palatino"/>
          <w:color w:val="000000"/>
          <w:sz w:val="22"/>
          <w:lang w:val="fr-FR"/>
        </w:rPr>
        <w:t>Parallèlement, les questions liées à l'égalité de genre et aux droits des femmes continuent de susciter des débats parfois polarisés, influencés par des facteurs sociaux, culturels, religieux et politiques. Malgré ces défis, les organisations de défense des droits des femmes demeurent des acteurs essentiels du changement en accompagnant les communautés, en favorisant le dialogue inclusif et en développant des solutions portées par les acteurs locaux.</w:t>
      </w:r>
    </w:p>
    <w:p w14:paraId="1E505F00" w14:textId="77777777" w:rsidR="005157C6" w:rsidRPr="00CB7DAD" w:rsidRDefault="005157C6" w:rsidP="005157C6">
      <w:pPr>
        <w:jc w:val="both"/>
        <w:rPr>
          <w:rFonts w:ascii="Palatino" w:hAnsi="Palatino"/>
          <w:color w:val="000000"/>
          <w:sz w:val="22"/>
          <w:lang w:val="fr-FR"/>
        </w:rPr>
      </w:pPr>
      <w:r w:rsidRPr="00CB7DAD">
        <w:rPr>
          <w:rFonts w:ascii="Palatino" w:hAnsi="Palatino"/>
          <w:color w:val="000000"/>
          <w:sz w:val="22"/>
          <w:lang w:val="fr-FR"/>
        </w:rPr>
        <w:t>Les conflits armés, les crises humanitaires et les difficultés économiques continuent également de fragiliser les communautés, les femmes et les filles en subissant souvent les conséquences les plus lourdes. Face à ces réalités, de nombreuses organisations apportent un soutien direct aux communautés, offrent des services de protection, accompagnent les survivantes de violences et mènent des actions de plaidoyer, souvent avec des ressources limitées et des financements de courte durée.</w:t>
      </w:r>
    </w:p>
    <w:p w14:paraId="0C5938CD" w14:textId="77777777" w:rsidR="005157C6" w:rsidRPr="00CB7DAD" w:rsidRDefault="005157C6" w:rsidP="005157C6">
      <w:pPr>
        <w:jc w:val="both"/>
        <w:rPr>
          <w:rFonts w:ascii="Palatino" w:hAnsi="Palatino"/>
          <w:color w:val="000000"/>
          <w:sz w:val="22"/>
          <w:lang w:val="fr-FR"/>
        </w:rPr>
      </w:pPr>
      <w:r w:rsidRPr="00CB7DAD">
        <w:rPr>
          <w:rFonts w:ascii="Palatino" w:hAnsi="Palatino"/>
          <w:color w:val="000000"/>
          <w:sz w:val="22"/>
          <w:lang w:val="fr-FR"/>
        </w:rPr>
        <w:t xml:space="preserve">Malgré ces contraintes, les organisations de défense des droits des femmes en Afrique continuent de faire preuve d'un leadership, d'une capacité d'innovation et </w:t>
      </w:r>
      <w:proofErr w:type="gramStart"/>
      <w:r w:rsidRPr="00CB7DAD">
        <w:rPr>
          <w:rFonts w:ascii="Palatino" w:hAnsi="Palatino"/>
          <w:color w:val="000000"/>
          <w:sz w:val="22"/>
          <w:lang w:val="fr-FR"/>
        </w:rPr>
        <w:t>d'une résilience remarquables</w:t>
      </w:r>
      <w:proofErr w:type="gramEnd"/>
      <w:r w:rsidRPr="00CB7DAD">
        <w:rPr>
          <w:rFonts w:ascii="Palatino" w:hAnsi="Palatino"/>
          <w:color w:val="000000"/>
          <w:sz w:val="22"/>
          <w:lang w:val="fr-FR"/>
        </w:rPr>
        <w:t>. Elles renforcent les solidarités communautaires, font progresser les droits des femmes et mettent en œuvre des initiatives qui favorisent l'inclusion, le bien-être et des changements sociaux durables.</w:t>
      </w:r>
    </w:p>
    <w:p w14:paraId="55E4D3FB" w14:textId="77777777" w:rsidR="005157C6" w:rsidRPr="007C6398" w:rsidRDefault="005157C6" w:rsidP="005157C6">
      <w:pPr>
        <w:rPr>
          <w:rFonts w:ascii="Palatino" w:hAnsi="Palatino"/>
          <w:color w:val="000000"/>
          <w:sz w:val="22"/>
          <w:lang w:val="fr-FR"/>
        </w:rPr>
      </w:pPr>
    </w:p>
    <w:p w14:paraId="46A53746" w14:textId="77777777" w:rsidR="005157C6" w:rsidRPr="007C6398" w:rsidRDefault="005157C6" w:rsidP="005157C6">
      <w:pPr>
        <w:rPr>
          <w:rFonts w:ascii="Palatino" w:hAnsi="Palatino"/>
          <w:b/>
          <w:bCs/>
          <w:color w:val="1F497D" w:themeColor="text2"/>
          <w:sz w:val="24"/>
          <w:szCs w:val="24"/>
          <w:lang w:val="fr-FR"/>
        </w:rPr>
      </w:pPr>
      <w:r w:rsidRPr="007C6398">
        <w:rPr>
          <w:rFonts w:ascii="Palatino" w:hAnsi="Palatino"/>
          <w:b/>
          <w:bCs/>
          <w:color w:val="1F497D" w:themeColor="text2"/>
          <w:sz w:val="24"/>
          <w:szCs w:val="24"/>
          <w:lang w:val="fr-FR"/>
        </w:rPr>
        <w:t>4.  Objectif</w:t>
      </w:r>
      <w:r>
        <w:rPr>
          <w:rFonts w:ascii="Palatino" w:hAnsi="Palatino"/>
          <w:b/>
          <w:bCs/>
          <w:color w:val="1F497D" w:themeColor="text2"/>
          <w:sz w:val="24"/>
          <w:szCs w:val="24"/>
          <w:lang w:val="fr-FR"/>
        </w:rPr>
        <w:t>s de l’appel à projets</w:t>
      </w:r>
    </w:p>
    <w:p w14:paraId="4B465245" w14:textId="77777777" w:rsidR="005157C6" w:rsidRPr="007C6398" w:rsidRDefault="005157C6" w:rsidP="005157C6">
      <w:pPr>
        <w:jc w:val="both"/>
        <w:rPr>
          <w:rFonts w:ascii="Palatino" w:hAnsi="Palatino"/>
          <w:color w:val="000000" w:themeColor="text1"/>
          <w:sz w:val="22"/>
          <w:lang w:val="fr-FR"/>
        </w:rPr>
      </w:pPr>
      <w:r w:rsidRPr="007C6398">
        <w:rPr>
          <w:rFonts w:ascii="Palatino" w:hAnsi="Palatino"/>
          <w:color w:val="000000" w:themeColor="text1"/>
          <w:sz w:val="22"/>
          <w:lang w:val="fr-FR"/>
        </w:rPr>
        <w:t>Le présent appel à proj</w:t>
      </w:r>
      <w:r>
        <w:rPr>
          <w:rFonts w:ascii="Palatino" w:hAnsi="Palatino"/>
          <w:color w:val="000000" w:themeColor="text1"/>
          <w:sz w:val="22"/>
          <w:lang w:val="fr-FR"/>
        </w:rPr>
        <w:t xml:space="preserve">ets </w:t>
      </w:r>
      <w:r w:rsidRPr="007C6398">
        <w:rPr>
          <w:rFonts w:ascii="Palatino" w:hAnsi="Palatino"/>
          <w:color w:val="000000" w:themeColor="text1"/>
          <w:sz w:val="22"/>
          <w:lang w:val="fr-FR"/>
        </w:rPr>
        <w:t xml:space="preserve">vise à soutenir les </w:t>
      </w:r>
      <w:r>
        <w:rPr>
          <w:rFonts w:ascii="Palatino" w:hAnsi="Palatino"/>
          <w:color w:val="000000" w:themeColor="text1"/>
          <w:sz w:val="22"/>
          <w:lang w:val="fr-FR"/>
        </w:rPr>
        <w:t>o</w:t>
      </w:r>
      <w:r w:rsidRPr="00D029F2">
        <w:rPr>
          <w:rFonts w:ascii="Palatino" w:hAnsi="Palatino"/>
          <w:color w:val="000000" w:themeColor="text1"/>
          <w:sz w:val="22"/>
          <w:lang w:val="fr-FR"/>
        </w:rPr>
        <w:t>rganisations de défense des droits des femmes</w:t>
      </w:r>
      <w:r>
        <w:rPr>
          <w:rFonts w:ascii="Palatino" w:hAnsi="Palatino"/>
          <w:color w:val="000000" w:themeColor="text1"/>
          <w:sz w:val="22"/>
          <w:lang w:val="fr-FR"/>
        </w:rPr>
        <w:t xml:space="preserve"> (</w:t>
      </w:r>
      <w:proofErr w:type="spellStart"/>
      <w:r>
        <w:rPr>
          <w:rFonts w:ascii="Palatino" w:hAnsi="Palatino"/>
          <w:color w:val="000000" w:themeColor="text1"/>
          <w:sz w:val="22"/>
          <w:lang w:val="fr-FR"/>
        </w:rPr>
        <w:t>ODDFs</w:t>
      </w:r>
      <w:proofErr w:type="spellEnd"/>
      <w:r>
        <w:rPr>
          <w:rFonts w:ascii="Palatino" w:hAnsi="Palatino"/>
          <w:color w:val="000000" w:themeColor="text1"/>
          <w:sz w:val="22"/>
          <w:lang w:val="fr-FR"/>
        </w:rPr>
        <w:t xml:space="preserve">) </w:t>
      </w:r>
      <w:r w:rsidRPr="007C6398">
        <w:rPr>
          <w:rFonts w:ascii="Palatino" w:hAnsi="Palatino"/>
          <w:color w:val="000000" w:themeColor="text1"/>
          <w:sz w:val="22"/>
          <w:lang w:val="fr-FR"/>
        </w:rPr>
        <w:t>africain</w:t>
      </w:r>
      <w:r>
        <w:rPr>
          <w:rFonts w:ascii="Palatino" w:hAnsi="Palatino"/>
          <w:color w:val="000000" w:themeColor="text1"/>
          <w:sz w:val="22"/>
          <w:lang w:val="fr-FR"/>
        </w:rPr>
        <w:t>e</w:t>
      </w:r>
      <w:r w:rsidRPr="007C6398">
        <w:rPr>
          <w:rFonts w:ascii="Palatino" w:hAnsi="Palatino"/>
          <w:color w:val="000000" w:themeColor="text1"/>
          <w:sz w:val="22"/>
          <w:lang w:val="fr-FR"/>
        </w:rPr>
        <w:t xml:space="preserve">s en tant qu'acteurs essentiels de la promotion de la démocratie, de la protection </w:t>
      </w:r>
      <w:r w:rsidRPr="007C6398">
        <w:rPr>
          <w:rFonts w:ascii="Palatino" w:hAnsi="Palatino"/>
          <w:color w:val="000000" w:themeColor="text1"/>
          <w:sz w:val="22"/>
          <w:lang w:val="fr-FR"/>
        </w:rPr>
        <w:lastRenderedPageBreak/>
        <w:t>des droits humains, de l'égalité de genre et de la transformation des rapports de pouvoir. Conscient que les DDHFA et les organisations de défense des droits des femmes évoluent dans des environnements politiques de plus en plus complexes et en constante évolution, le Fonds met à leur disposition un appui flexible et stratégique leur permettant de faire face aux défis émergents tout en consolidant leurs capacités organisationnelles et leur influence à long terme.</w:t>
      </w:r>
    </w:p>
    <w:p w14:paraId="63CEF2BD" w14:textId="77777777" w:rsidR="005157C6" w:rsidRPr="007C6398" w:rsidRDefault="005157C6" w:rsidP="005157C6">
      <w:pPr>
        <w:jc w:val="both"/>
        <w:rPr>
          <w:rFonts w:ascii="Palatino" w:hAnsi="Palatino"/>
          <w:color w:val="000000" w:themeColor="text1"/>
          <w:sz w:val="22"/>
          <w:lang w:val="fr-FR"/>
        </w:rPr>
      </w:pPr>
      <w:r w:rsidRPr="007C6398">
        <w:rPr>
          <w:rFonts w:ascii="Palatino" w:hAnsi="Palatino"/>
          <w:color w:val="000000" w:themeColor="text1"/>
          <w:sz w:val="22"/>
          <w:lang w:val="fr-FR"/>
        </w:rPr>
        <w:t xml:space="preserve">Au-delà du financement de projets, le Fonds investit dans les </w:t>
      </w:r>
      <w:proofErr w:type="spellStart"/>
      <w:r>
        <w:rPr>
          <w:rFonts w:ascii="Palatino" w:hAnsi="Palatino"/>
          <w:color w:val="000000" w:themeColor="text1"/>
          <w:sz w:val="22"/>
          <w:lang w:val="fr-FR"/>
        </w:rPr>
        <w:t>ODDFs</w:t>
      </w:r>
      <w:proofErr w:type="spellEnd"/>
      <w:r w:rsidRPr="007C6398">
        <w:rPr>
          <w:rFonts w:ascii="Palatino" w:hAnsi="Palatino"/>
          <w:color w:val="000000" w:themeColor="text1"/>
          <w:sz w:val="22"/>
          <w:lang w:val="fr-FR"/>
        </w:rPr>
        <w:t xml:space="preserve"> en tant que moteurs de changements structurels. Il soutient des initiatives qui renforcent leur capacité à mobiliser les communautés, </w:t>
      </w:r>
      <w:r w:rsidRPr="006A3A1D">
        <w:rPr>
          <w:rFonts w:ascii="Palatino" w:hAnsi="Palatino"/>
          <w:color w:val="000000" w:themeColor="text1"/>
          <w:sz w:val="22"/>
          <w:lang w:val="fr-FR"/>
        </w:rPr>
        <w:t>à protéger les droits des femmes et des groupes marginalisés, à influencer les politiques publiques, à produire et à valoriser les savoirs féministes, à développer des alliances stratégiques et à promouvoir</w:t>
      </w:r>
      <w:r w:rsidRPr="007C6398">
        <w:rPr>
          <w:rFonts w:ascii="Palatino" w:hAnsi="Palatino"/>
          <w:color w:val="000000" w:themeColor="text1"/>
          <w:sz w:val="22"/>
          <w:lang w:val="fr-FR"/>
        </w:rPr>
        <w:t xml:space="preserve"> des transformations durables en faveur de sociétés plus inclusives, démocratiques et fondées sur la justice de genre.</w:t>
      </w:r>
    </w:p>
    <w:p w14:paraId="1543160D" w14:textId="77777777" w:rsidR="005157C6" w:rsidRPr="007C6398" w:rsidRDefault="005157C6" w:rsidP="005157C6">
      <w:pPr>
        <w:jc w:val="both"/>
        <w:rPr>
          <w:rFonts w:ascii="Palatino" w:hAnsi="Palatino"/>
          <w:color w:val="000000" w:themeColor="text1"/>
          <w:sz w:val="22"/>
          <w:lang w:val="fr-FR"/>
        </w:rPr>
      </w:pPr>
      <w:r w:rsidRPr="007C6398">
        <w:rPr>
          <w:rFonts w:ascii="Palatino" w:hAnsi="Palatino"/>
          <w:color w:val="000000" w:themeColor="text1"/>
          <w:sz w:val="22"/>
          <w:lang w:val="fr-FR"/>
        </w:rPr>
        <w:t>À travers un mécanisme de financement flexible associé à un accompagnement féministe, cet appel à pro</w:t>
      </w:r>
      <w:r>
        <w:rPr>
          <w:rFonts w:ascii="Palatino" w:hAnsi="Palatino"/>
          <w:color w:val="000000" w:themeColor="text1"/>
          <w:sz w:val="22"/>
          <w:lang w:val="fr-FR"/>
        </w:rPr>
        <w:t xml:space="preserve">jets </w:t>
      </w:r>
      <w:r w:rsidRPr="007C6398">
        <w:rPr>
          <w:rFonts w:ascii="Palatino" w:hAnsi="Palatino"/>
          <w:color w:val="000000" w:themeColor="text1"/>
          <w:sz w:val="22"/>
          <w:lang w:val="fr-FR"/>
        </w:rPr>
        <w:t xml:space="preserve">entend renforcer la capacité des </w:t>
      </w:r>
      <w:proofErr w:type="spellStart"/>
      <w:r>
        <w:rPr>
          <w:rFonts w:ascii="Palatino" w:hAnsi="Palatino"/>
          <w:color w:val="000000" w:themeColor="text1"/>
          <w:sz w:val="22"/>
          <w:lang w:val="fr-FR"/>
        </w:rPr>
        <w:t>ODDFs</w:t>
      </w:r>
      <w:proofErr w:type="spellEnd"/>
      <w:r w:rsidRPr="007C6398">
        <w:rPr>
          <w:rFonts w:ascii="Palatino" w:hAnsi="Palatino"/>
          <w:color w:val="000000" w:themeColor="text1"/>
          <w:sz w:val="22"/>
          <w:lang w:val="fr-FR"/>
        </w:rPr>
        <w:t xml:space="preserve"> à répondre efficacement aux défis </w:t>
      </w:r>
      <w:r>
        <w:rPr>
          <w:rFonts w:ascii="Palatino" w:hAnsi="Palatino"/>
          <w:color w:val="000000" w:themeColor="text1"/>
          <w:sz w:val="22"/>
          <w:lang w:val="fr-FR"/>
        </w:rPr>
        <w:t>propres à</w:t>
      </w:r>
      <w:r w:rsidRPr="007C6398">
        <w:rPr>
          <w:rFonts w:ascii="Palatino" w:hAnsi="Palatino"/>
          <w:color w:val="000000" w:themeColor="text1"/>
          <w:sz w:val="22"/>
          <w:lang w:val="fr-FR"/>
        </w:rPr>
        <w:t xml:space="preserve"> leurs contextes</w:t>
      </w:r>
      <w:r>
        <w:rPr>
          <w:rFonts w:ascii="Palatino" w:hAnsi="Palatino"/>
          <w:color w:val="000000" w:themeColor="text1"/>
          <w:sz w:val="22"/>
          <w:lang w:val="fr-FR"/>
        </w:rPr>
        <w:t>,</w:t>
      </w:r>
      <w:r w:rsidRPr="007C6398">
        <w:rPr>
          <w:rFonts w:ascii="Palatino" w:hAnsi="Palatino"/>
          <w:color w:val="000000" w:themeColor="text1"/>
          <w:sz w:val="22"/>
          <w:lang w:val="fr-FR"/>
        </w:rPr>
        <w:t xml:space="preserve"> tout en consolidant leur action et leur impact à long terme dans les dix pays ciblés par cette initiative.</w:t>
      </w:r>
    </w:p>
    <w:p w14:paraId="49B1BEF3" w14:textId="77777777" w:rsidR="005157C6" w:rsidRPr="00C71C37" w:rsidRDefault="005157C6" w:rsidP="005157C6">
      <w:pPr>
        <w:rPr>
          <w:rFonts w:ascii="Palatino" w:hAnsi="Palatino"/>
          <w:b/>
          <w:bCs/>
          <w:color w:val="1F497D" w:themeColor="text2"/>
          <w:sz w:val="24"/>
          <w:szCs w:val="24"/>
          <w:lang w:val="fr-FR"/>
        </w:rPr>
      </w:pPr>
    </w:p>
    <w:p w14:paraId="42F73C08" w14:textId="77777777" w:rsidR="005157C6" w:rsidRPr="008D79BC" w:rsidRDefault="005157C6" w:rsidP="005157C6">
      <w:pPr>
        <w:pStyle w:val="Heading2"/>
        <w:jc w:val="both"/>
        <w:rPr>
          <w:rFonts w:ascii="Palatino" w:hAnsi="Palatino"/>
          <w:b w:val="0"/>
          <w:bCs w:val="0"/>
          <w:color w:val="0070C0"/>
          <w:sz w:val="22"/>
          <w:szCs w:val="22"/>
          <w:lang w:val="fr-FR"/>
        </w:rPr>
      </w:pPr>
      <w:r w:rsidRPr="008D79BC">
        <w:rPr>
          <w:rFonts w:ascii="Palatino" w:hAnsi="Palatino"/>
          <w:color w:val="0070C0"/>
          <w:sz w:val="22"/>
          <w:szCs w:val="22"/>
          <w:lang w:val="fr-FR"/>
        </w:rPr>
        <w:t xml:space="preserve">4.1 </w:t>
      </w:r>
      <w:r w:rsidRPr="008D79BC">
        <w:rPr>
          <w:rFonts w:ascii="Palatino" w:hAnsi="Palatino"/>
          <w:color w:val="0070C0"/>
          <w:sz w:val="24"/>
          <w:szCs w:val="24"/>
          <w:lang w:val="fr-FR"/>
        </w:rPr>
        <w:t>Objectif général</w:t>
      </w:r>
    </w:p>
    <w:p w14:paraId="21C6CAE3" w14:textId="77777777" w:rsidR="005157C6" w:rsidRPr="004A6AC5" w:rsidRDefault="005157C6" w:rsidP="005157C6">
      <w:pPr>
        <w:pStyle w:val="NormalWeb"/>
        <w:jc w:val="both"/>
        <w:rPr>
          <w:rFonts w:ascii="Palatino" w:hAnsi="Palatino"/>
          <w:color w:val="000000"/>
          <w:sz w:val="22"/>
          <w:lang w:val="fr-FR"/>
        </w:rPr>
      </w:pPr>
      <w:r w:rsidRPr="004A6AC5">
        <w:rPr>
          <w:rFonts w:ascii="Palatino" w:hAnsi="Palatino"/>
          <w:color w:val="000000"/>
          <w:sz w:val="22"/>
          <w:lang w:val="fr-FR"/>
        </w:rPr>
        <w:t>L'objectif général du présent appel à pro</w:t>
      </w:r>
      <w:r>
        <w:rPr>
          <w:rFonts w:ascii="Palatino" w:hAnsi="Palatino"/>
          <w:color w:val="000000"/>
          <w:sz w:val="22"/>
          <w:lang w:val="fr-FR"/>
        </w:rPr>
        <w:t>jets</w:t>
      </w:r>
      <w:r w:rsidRPr="004A6AC5">
        <w:rPr>
          <w:rFonts w:ascii="Palatino" w:hAnsi="Palatino"/>
          <w:color w:val="000000"/>
          <w:sz w:val="22"/>
          <w:lang w:val="fr-FR"/>
        </w:rPr>
        <w:t xml:space="preserve"> est de contribuer à </w:t>
      </w:r>
      <w:r w:rsidRPr="004A6AC5">
        <w:rPr>
          <w:rFonts w:ascii="Palatino" w:hAnsi="Palatino"/>
          <w:b/>
          <w:bCs/>
          <w:color w:val="000000"/>
          <w:sz w:val="22"/>
          <w:lang w:val="fr-FR"/>
        </w:rPr>
        <w:t>la création d'un environnement favorable permettant aux défenseuses des droits humains des femmes en Afrique (DDHFA</w:t>
      </w:r>
      <w:proofErr w:type="gramStart"/>
      <w:r w:rsidRPr="004A6AC5">
        <w:rPr>
          <w:rFonts w:ascii="Palatino" w:hAnsi="Palatino"/>
          <w:b/>
          <w:bCs/>
          <w:color w:val="000000"/>
          <w:sz w:val="22"/>
          <w:lang w:val="fr-FR"/>
        </w:rPr>
        <w:t xml:space="preserve">), </w:t>
      </w:r>
      <w:r>
        <w:rPr>
          <w:rFonts w:ascii="Palatino" w:hAnsi="Palatino"/>
          <w:b/>
          <w:bCs/>
          <w:color w:val="000000"/>
          <w:sz w:val="22"/>
          <w:lang w:val="fr-FR"/>
        </w:rPr>
        <w:t xml:space="preserve"> et</w:t>
      </w:r>
      <w:proofErr w:type="gramEnd"/>
      <w:r>
        <w:rPr>
          <w:rFonts w:ascii="Palatino" w:hAnsi="Palatino"/>
          <w:b/>
          <w:bCs/>
          <w:color w:val="000000"/>
          <w:sz w:val="22"/>
          <w:lang w:val="fr-FR"/>
        </w:rPr>
        <w:t xml:space="preserve"> </w:t>
      </w:r>
      <w:r w:rsidRPr="004A6AC5">
        <w:rPr>
          <w:rFonts w:ascii="Palatino" w:hAnsi="Palatino"/>
          <w:b/>
          <w:bCs/>
          <w:color w:val="000000"/>
          <w:sz w:val="22"/>
          <w:lang w:val="fr-FR"/>
        </w:rPr>
        <w:t>aux</w:t>
      </w:r>
      <w:r>
        <w:rPr>
          <w:rFonts w:ascii="Palatino" w:hAnsi="Palatino"/>
          <w:b/>
          <w:bCs/>
          <w:color w:val="000000"/>
          <w:sz w:val="22"/>
          <w:lang w:val="fr-FR"/>
        </w:rPr>
        <w:t xml:space="preserve"> </w:t>
      </w:r>
      <w:proofErr w:type="spellStart"/>
      <w:r>
        <w:rPr>
          <w:rFonts w:ascii="Palatino" w:hAnsi="Palatino"/>
          <w:b/>
          <w:bCs/>
          <w:color w:val="000000"/>
          <w:sz w:val="22"/>
          <w:lang w:val="fr-FR"/>
        </w:rPr>
        <w:t>ODDFs</w:t>
      </w:r>
      <w:proofErr w:type="spellEnd"/>
      <w:r>
        <w:rPr>
          <w:rFonts w:ascii="Palatino" w:hAnsi="Palatino"/>
          <w:b/>
          <w:bCs/>
          <w:color w:val="000000"/>
          <w:sz w:val="22"/>
          <w:lang w:val="fr-FR"/>
        </w:rPr>
        <w:t xml:space="preserve"> </w:t>
      </w:r>
      <w:r w:rsidRPr="004A6AC5">
        <w:rPr>
          <w:rFonts w:ascii="Palatino" w:hAnsi="Palatino"/>
          <w:b/>
          <w:bCs/>
          <w:color w:val="000000"/>
          <w:sz w:val="22"/>
          <w:lang w:val="fr-FR"/>
        </w:rPr>
        <w:t>de poursuivre durablement leur action, de renforcer leur résilience organisationnelle, de consolider leur bien-être collectif et de faire progresser les droits des femmes, la justice de genre et la participation démocratique dans les dix pays ciblés par cette initiative.</w:t>
      </w:r>
    </w:p>
    <w:p w14:paraId="626220FB" w14:textId="77777777" w:rsidR="005157C6" w:rsidRPr="008D79BC" w:rsidRDefault="005157C6" w:rsidP="005157C6">
      <w:pPr>
        <w:pStyle w:val="NormalWeb"/>
        <w:jc w:val="both"/>
        <w:rPr>
          <w:rFonts w:ascii="Palatino" w:hAnsi="Palatino"/>
          <w:color w:val="000000"/>
          <w:sz w:val="22"/>
          <w:lang w:val="fr-FR"/>
        </w:rPr>
      </w:pPr>
      <w:r w:rsidRPr="004A6AC5">
        <w:rPr>
          <w:rFonts w:ascii="Palatino" w:hAnsi="Palatino"/>
          <w:color w:val="000000"/>
          <w:sz w:val="22"/>
          <w:lang w:val="fr-FR"/>
        </w:rPr>
        <w:t xml:space="preserve">Pour atteindre cet objectif, le Fonds investira dans des initiatives qui renforcent les capacités, le pouvoir d'action collectif et l'influence des organisations de défense des droits des femmes et des mouvements féministes. </w:t>
      </w:r>
      <w:r w:rsidRPr="008D79BC">
        <w:rPr>
          <w:rFonts w:ascii="Palatino" w:hAnsi="Palatino"/>
          <w:color w:val="000000"/>
          <w:sz w:val="22"/>
          <w:lang w:val="fr-FR"/>
        </w:rPr>
        <w:t>Ces investissements devraient contribuer aux résultats suivants :</w:t>
      </w:r>
    </w:p>
    <w:p w14:paraId="69983810" w14:textId="77777777" w:rsidR="005157C6" w:rsidRPr="008D79BC" w:rsidRDefault="005157C6" w:rsidP="005157C6">
      <w:pPr>
        <w:pStyle w:val="NormalWeb"/>
        <w:jc w:val="both"/>
        <w:rPr>
          <w:rFonts w:ascii="Palatino" w:hAnsi="Palatino"/>
          <w:color w:val="000000"/>
          <w:sz w:val="22"/>
          <w:szCs w:val="22"/>
          <w:lang w:val="fr-FR"/>
        </w:rPr>
      </w:pPr>
    </w:p>
    <w:p w14:paraId="0FABB9D2" w14:textId="77777777" w:rsidR="005157C6" w:rsidRPr="008D79BC" w:rsidRDefault="005157C6" w:rsidP="005157C6">
      <w:pPr>
        <w:pStyle w:val="Heading2"/>
        <w:jc w:val="both"/>
        <w:rPr>
          <w:rFonts w:ascii="Palatino" w:hAnsi="Palatino"/>
          <w:b w:val="0"/>
          <w:bCs w:val="0"/>
          <w:color w:val="0070C0"/>
          <w:sz w:val="22"/>
          <w:szCs w:val="22"/>
          <w:lang w:val="fr-FR"/>
        </w:rPr>
      </w:pPr>
      <w:r w:rsidRPr="008D79BC">
        <w:rPr>
          <w:rFonts w:ascii="Palatino" w:hAnsi="Palatino"/>
          <w:color w:val="0070C0"/>
          <w:sz w:val="22"/>
          <w:szCs w:val="22"/>
          <w:lang w:val="fr-FR"/>
        </w:rPr>
        <w:t>4.2 Résultats attendus</w:t>
      </w:r>
    </w:p>
    <w:p w14:paraId="4A04785E" w14:textId="77777777" w:rsidR="005157C6" w:rsidRPr="00F11737" w:rsidRDefault="005157C6" w:rsidP="005157C6">
      <w:pPr>
        <w:pStyle w:val="NormalWeb"/>
        <w:jc w:val="both"/>
        <w:rPr>
          <w:rFonts w:ascii="Palatino" w:hAnsi="Palatino"/>
          <w:b/>
          <w:bCs/>
          <w:color w:val="000000"/>
          <w:sz w:val="22"/>
          <w:lang w:val="fr-FR"/>
        </w:rPr>
      </w:pPr>
      <w:r w:rsidRPr="00F11737">
        <w:rPr>
          <w:rFonts w:ascii="Palatino" w:hAnsi="Palatino"/>
          <w:b/>
          <w:bCs/>
          <w:color w:val="000000"/>
          <w:sz w:val="22"/>
          <w:lang w:val="fr-FR"/>
        </w:rPr>
        <w:t>Résultat 1 : Des capacités organisationnelles et une résilience institutionnelle renforcées</w:t>
      </w:r>
    </w:p>
    <w:p w14:paraId="288A8824" w14:textId="77777777" w:rsidR="005157C6" w:rsidRPr="00F11737" w:rsidRDefault="005157C6" w:rsidP="005157C6">
      <w:pPr>
        <w:pStyle w:val="NormalWeb"/>
        <w:jc w:val="both"/>
        <w:rPr>
          <w:rFonts w:ascii="Palatino" w:hAnsi="Palatino"/>
          <w:color w:val="000000"/>
          <w:sz w:val="22"/>
          <w:lang w:val="fr-FR"/>
        </w:rPr>
      </w:pPr>
      <w:r w:rsidRPr="00F11737">
        <w:rPr>
          <w:rFonts w:ascii="Palatino" w:hAnsi="Palatino"/>
          <w:color w:val="000000"/>
          <w:sz w:val="22"/>
          <w:lang w:val="fr-FR"/>
        </w:rPr>
        <w:t xml:space="preserve">Les </w:t>
      </w:r>
      <w:proofErr w:type="spellStart"/>
      <w:r w:rsidRPr="00F11737">
        <w:rPr>
          <w:rFonts w:ascii="Palatino" w:hAnsi="Palatino"/>
          <w:color w:val="000000"/>
          <w:sz w:val="22"/>
          <w:lang w:val="fr-FR"/>
        </w:rPr>
        <w:t>DDHFA</w:t>
      </w:r>
      <w:r>
        <w:rPr>
          <w:rFonts w:ascii="Palatino" w:hAnsi="Palatino"/>
          <w:color w:val="000000"/>
          <w:sz w:val="22"/>
          <w:lang w:val="fr-FR"/>
        </w:rPr>
        <w:t>s</w:t>
      </w:r>
      <w:proofErr w:type="spellEnd"/>
      <w:r w:rsidRPr="00F11737">
        <w:rPr>
          <w:rFonts w:ascii="Palatino" w:hAnsi="Palatino"/>
          <w:color w:val="000000"/>
          <w:sz w:val="22"/>
          <w:lang w:val="fr-FR"/>
        </w:rPr>
        <w:t xml:space="preserve"> et </w:t>
      </w:r>
      <w:r>
        <w:rPr>
          <w:rFonts w:ascii="Palatino" w:hAnsi="Palatino"/>
          <w:color w:val="000000"/>
          <w:sz w:val="22"/>
          <w:lang w:val="fr-FR"/>
        </w:rPr>
        <w:t xml:space="preserve">les </w:t>
      </w:r>
      <w:proofErr w:type="spellStart"/>
      <w:r>
        <w:rPr>
          <w:rFonts w:ascii="Palatino" w:hAnsi="Palatino"/>
          <w:color w:val="000000"/>
          <w:sz w:val="22"/>
          <w:lang w:val="fr-FR"/>
        </w:rPr>
        <w:t>ODDFs</w:t>
      </w:r>
      <w:proofErr w:type="spellEnd"/>
      <w:r w:rsidRPr="00F11737">
        <w:rPr>
          <w:rFonts w:ascii="Palatino" w:hAnsi="Palatino"/>
          <w:color w:val="000000"/>
          <w:sz w:val="22"/>
          <w:lang w:val="fr-FR"/>
        </w:rPr>
        <w:t xml:space="preserve"> bénéficient d'un meilleur accès à des financements flexibles et à un accompagnement leur permettant de répondre rapidement aux crises multidimensionnelles, au rétrécissement de l'espace civique, aux conflits, aux urgences humanitaires et aux opportunités émergentes, tout en renforçant leurs capacités organisationnelles, leur résilience institutionnelle, leurs dispositifs de sécurité ainsi que leur pérennité.</w:t>
      </w:r>
    </w:p>
    <w:p w14:paraId="65958652" w14:textId="77777777" w:rsidR="005157C6" w:rsidRPr="00F11737" w:rsidRDefault="005157C6" w:rsidP="005157C6">
      <w:pPr>
        <w:pStyle w:val="NormalWeb"/>
        <w:jc w:val="both"/>
        <w:rPr>
          <w:rFonts w:ascii="Palatino" w:hAnsi="Palatino"/>
          <w:b/>
          <w:bCs/>
          <w:color w:val="000000"/>
          <w:sz w:val="22"/>
          <w:lang w:val="fr-FR"/>
        </w:rPr>
      </w:pPr>
      <w:r w:rsidRPr="00F11737">
        <w:rPr>
          <w:rFonts w:ascii="Palatino" w:hAnsi="Palatino"/>
          <w:b/>
          <w:bCs/>
          <w:color w:val="000000"/>
          <w:sz w:val="22"/>
          <w:lang w:val="fr-FR"/>
        </w:rPr>
        <w:t>Résultat 2 : Une action collective renforcée en faveur de la gouvernance démocratique et de la justice de genre</w:t>
      </w:r>
    </w:p>
    <w:p w14:paraId="344EEF4D" w14:textId="77777777" w:rsidR="005157C6" w:rsidRDefault="005157C6" w:rsidP="005157C6">
      <w:pPr>
        <w:pStyle w:val="NormalWeb"/>
        <w:jc w:val="both"/>
        <w:rPr>
          <w:rFonts w:ascii="Palatino" w:hAnsi="Palatino"/>
          <w:color w:val="000000"/>
          <w:sz w:val="22"/>
          <w:lang w:val="fr-FR"/>
        </w:rPr>
      </w:pPr>
      <w:r w:rsidRPr="00CD4D86">
        <w:rPr>
          <w:rFonts w:ascii="Palatino" w:hAnsi="Palatino"/>
          <w:color w:val="000000"/>
          <w:sz w:val="22"/>
          <w:lang w:val="fr-FR"/>
        </w:rPr>
        <w:t xml:space="preserve">Les </w:t>
      </w:r>
      <w:proofErr w:type="spellStart"/>
      <w:r w:rsidRPr="00CD4D86">
        <w:rPr>
          <w:rFonts w:ascii="Palatino" w:hAnsi="Palatino"/>
          <w:color w:val="000000"/>
          <w:sz w:val="22"/>
          <w:lang w:val="fr-FR"/>
        </w:rPr>
        <w:t>DDHF</w:t>
      </w:r>
      <w:r>
        <w:rPr>
          <w:rFonts w:ascii="Palatino" w:hAnsi="Palatino"/>
          <w:color w:val="000000"/>
          <w:sz w:val="22"/>
          <w:lang w:val="fr-FR"/>
        </w:rPr>
        <w:t>As</w:t>
      </w:r>
      <w:proofErr w:type="spellEnd"/>
      <w:r w:rsidRPr="00CD4D86">
        <w:rPr>
          <w:rFonts w:ascii="Palatino" w:hAnsi="Palatino"/>
          <w:color w:val="000000"/>
          <w:sz w:val="22"/>
          <w:lang w:val="fr-FR"/>
        </w:rPr>
        <w:t xml:space="preserve">, </w:t>
      </w:r>
      <w:r>
        <w:rPr>
          <w:rFonts w:ascii="Palatino" w:hAnsi="Palatino"/>
          <w:color w:val="000000"/>
          <w:sz w:val="22"/>
          <w:lang w:val="fr-FR"/>
        </w:rPr>
        <w:t xml:space="preserve">les </w:t>
      </w:r>
      <w:proofErr w:type="spellStart"/>
      <w:r w:rsidRPr="00CD4D86">
        <w:rPr>
          <w:rFonts w:ascii="Palatino" w:hAnsi="Palatino"/>
          <w:color w:val="000000"/>
          <w:sz w:val="22"/>
          <w:lang w:val="fr-FR"/>
        </w:rPr>
        <w:t>ODDF</w:t>
      </w:r>
      <w:r>
        <w:rPr>
          <w:rFonts w:ascii="Palatino" w:hAnsi="Palatino"/>
          <w:color w:val="000000"/>
          <w:sz w:val="22"/>
          <w:lang w:val="fr-FR"/>
        </w:rPr>
        <w:t>s</w:t>
      </w:r>
      <w:proofErr w:type="spellEnd"/>
      <w:r w:rsidRPr="00CD4D86">
        <w:rPr>
          <w:rFonts w:ascii="Palatino" w:hAnsi="Palatino"/>
          <w:color w:val="000000"/>
          <w:sz w:val="22"/>
          <w:lang w:val="fr-FR"/>
        </w:rPr>
        <w:t xml:space="preserve"> et les réseaux </w:t>
      </w:r>
      <w:r w:rsidRPr="00F11737">
        <w:rPr>
          <w:rFonts w:ascii="Palatino" w:hAnsi="Palatino"/>
          <w:color w:val="000000"/>
          <w:sz w:val="22"/>
          <w:lang w:val="fr-FR"/>
        </w:rPr>
        <w:t xml:space="preserve">renforcent leur action collective afin de promouvoir la démocratie, défendre l'espace civique, protéger les droits humains, influencer les politiques </w:t>
      </w:r>
      <w:r w:rsidRPr="00F11737">
        <w:rPr>
          <w:rFonts w:ascii="Palatino" w:hAnsi="Palatino"/>
          <w:color w:val="000000"/>
          <w:sz w:val="22"/>
          <w:lang w:val="fr-FR"/>
        </w:rPr>
        <w:lastRenderedPageBreak/>
        <w:t>publiques et faire face de manière plus efficace à la montée des mouvements anti-droits et aux reculs observés en matière d'égalité de genre, de droits des femmes et de protection des communautés marginalisées.</w:t>
      </w:r>
    </w:p>
    <w:p w14:paraId="533F2BF2" w14:textId="77777777" w:rsidR="005157C6" w:rsidRPr="00F11737" w:rsidRDefault="005157C6" w:rsidP="005157C6">
      <w:pPr>
        <w:pStyle w:val="NormalWeb"/>
        <w:jc w:val="both"/>
        <w:rPr>
          <w:rFonts w:ascii="Palatino" w:hAnsi="Palatino"/>
          <w:b/>
          <w:bCs/>
          <w:color w:val="000000"/>
          <w:sz w:val="22"/>
          <w:lang w:val="fr-FR"/>
        </w:rPr>
      </w:pPr>
      <w:r w:rsidRPr="00F11737">
        <w:rPr>
          <w:rFonts w:ascii="Palatino" w:hAnsi="Palatino"/>
          <w:b/>
          <w:bCs/>
          <w:color w:val="000000"/>
          <w:sz w:val="22"/>
          <w:lang w:val="fr-FR"/>
        </w:rPr>
        <w:t>Résultat 3 : Une production de savoirs féministes, un apprentissage collectif et une influence stratégique renforcés</w:t>
      </w:r>
    </w:p>
    <w:p w14:paraId="3985CDFD" w14:textId="77777777" w:rsidR="005157C6" w:rsidRPr="00F97BA8" w:rsidRDefault="005157C6" w:rsidP="005157C6">
      <w:pPr>
        <w:pStyle w:val="NormalWeb"/>
        <w:jc w:val="both"/>
        <w:rPr>
          <w:rFonts w:ascii="Palatino" w:hAnsi="Palatino"/>
          <w:color w:val="000000"/>
          <w:sz w:val="22"/>
          <w:lang w:val="fr-FR"/>
        </w:rPr>
      </w:pPr>
      <w:r w:rsidRPr="00F11737">
        <w:rPr>
          <w:rFonts w:ascii="Palatino" w:hAnsi="Palatino"/>
          <w:color w:val="000000"/>
          <w:sz w:val="22"/>
          <w:lang w:val="fr-FR"/>
        </w:rPr>
        <w:t xml:space="preserve">Les </w:t>
      </w:r>
      <w:proofErr w:type="spellStart"/>
      <w:r>
        <w:rPr>
          <w:rFonts w:ascii="Palatino" w:hAnsi="Palatino"/>
          <w:color w:val="000000"/>
          <w:sz w:val="22"/>
          <w:lang w:val="fr-FR"/>
        </w:rPr>
        <w:t>ODDFs</w:t>
      </w:r>
      <w:proofErr w:type="spellEnd"/>
      <w:r w:rsidRPr="00F11737">
        <w:rPr>
          <w:rFonts w:ascii="Palatino" w:hAnsi="Palatino"/>
          <w:color w:val="000000"/>
          <w:sz w:val="22"/>
          <w:lang w:val="fr-FR"/>
        </w:rPr>
        <w:t xml:space="preserve"> renforcent la production, la documentation et la diffusion des savoirs, des données probantes et des apprentissages féministes afin d'alimenter le plaidoyer, d'influencer les politiques publiques et les pratiques philanthropiques, de consolider les mouvements féministes et de favoriser des réponses plus efficaces face au rétrécissement de l'espace civique, aux violations des droits humains et aux menaces auxquelles sont confrontées les </w:t>
      </w:r>
      <w:proofErr w:type="spellStart"/>
      <w:r>
        <w:rPr>
          <w:rFonts w:ascii="Palatino" w:hAnsi="Palatino"/>
          <w:color w:val="000000"/>
          <w:sz w:val="22"/>
          <w:lang w:val="fr-FR"/>
        </w:rPr>
        <w:t>DDHFs</w:t>
      </w:r>
      <w:proofErr w:type="spellEnd"/>
      <w:r w:rsidRPr="00F11737">
        <w:rPr>
          <w:rFonts w:ascii="Palatino" w:hAnsi="Palatino"/>
          <w:color w:val="000000"/>
          <w:sz w:val="22"/>
          <w:lang w:val="fr-FR"/>
        </w:rPr>
        <w:t xml:space="preserve"> en Afrique</w:t>
      </w:r>
    </w:p>
    <w:p w14:paraId="5D3C2C0A" w14:textId="77777777" w:rsidR="005157C6" w:rsidRPr="00F97BA8" w:rsidRDefault="005157C6" w:rsidP="005157C6">
      <w:pPr>
        <w:rPr>
          <w:rFonts w:ascii="Palatino" w:hAnsi="Palatino"/>
          <w:b/>
          <w:bCs/>
          <w:color w:val="1F497D" w:themeColor="text2"/>
          <w:sz w:val="24"/>
          <w:szCs w:val="24"/>
          <w:lang w:val="fr-FR"/>
        </w:rPr>
      </w:pPr>
      <w:r w:rsidRPr="00F17928">
        <w:rPr>
          <w:rFonts w:ascii="Palatino" w:hAnsi="Palatino"/>
          <w:b/>
          <w:bCs/>
          <w:color w:val="1F497D" w:themeColor="text2"/>
          <w:sz w:val="24"/>
          <w:szCs w:val="24"/>
          <w:lang w:val="fr-FR"/>
        </w:rPr>
        <w:t xml:space="preserve">5.  </w:t>
      </w:r>
      <w:r w:rsidRPr="00F97BA8">
        <w:rPr>
          <w:rFonts w:ascii="Palatino" w:eastAsiaTheme="majorEastAsia" w:hAnsi="Palatino" w:cstheme="majorBidi"/>
          <w:b/>
          <w:bCs/>
          <w:color w:val="4F81BD" w:themeColor="accent1"/>
          <w:sz w:val="24"/>
          <w:szCs w:val="24"/>
          <w:lang w:val="fr-FR"/>
        </w:rPr>
        <w:t>Domaines thématiques prioritaires</w:t>
      </w:r>
    </w:p>
    <w:p w14:paraId="68726042" w14:textId="77777777" w:rsidR="005157C6" w:rsidRPr="00F97BA8" w:rsidRDefault="005157C6" w:rsidP="005157C6">
      <w:pPr>
        <w:jc w:val="both"/>
        <w:rPr>
          <w:rFonts w:ascii="Palatino" w:hAnsi="Palatino"/>
          <w:sz w:val="22"/>
          <w:lang w:val="fr-FR"/>
        </w:rPr>
      </w:pPr>
      <w:r w:rsidRPr="00F97BA8">
        <w:rPr>
          <w:rFonts w:ascii="Palatino" w:hAnsi="Palatino"/>
          <w:sz w:val="22"/>
          <w:lang w:val="fr-FR"/>
        </w:rPr>
        <w:t xml:space="preserve">Le Fonds invite les </w:t>
      </w:r>
      <w:proofErr w:type="spellStart"/>
      <w:r>
        <w:rPr>
          <w:rFonts w:ascii="Palatino" w:hAnsi="Palatino"/>
          <w:sz w:val="22"/>
          <w:lang w:val="fr-FR"/>
        </w:rPr>
        <w:t>DDHFs</w:t>
      </w:r>
      <w:proofErr w:type="spellEnd"/>
      <w:r>
        <w:rPr>
          <w:rFonts w:ascii="Palatino" w:hAnsi="Palatino"/>
          <w:sz w:val="22"/>
          <w:lang w:val="fr-FR"/>
        </w:rPr>
        <w:t xml:space="preserve">, les </w:t>
      </w:r>
      <w:proofErr w:type="spellStart"/>
      <w:r>
        <w:rPr>
          <w:rFonts w:ascii="Palatino" w:hAnsi="Palatino"/>
          <w:sz w:val="22"/>
          <w:lang w:val="fr-FR"/>
        </w:rPr>
        <w:t>ODDFs</w:t>
      </w:r>
      <w:proofErr w:type="spellEnd"/>
      <w:r w:rsidRPr="00F97BA8">
        <w:rPr>
          <w:rFonts w:ascii="Palatino" w:hAnsi="Palatino"/>
          <w:sz w:val="22"/>
          <w:lang w:val="fr-FR"/>
        </w:rPr>
        <w:t xml:space="preserve">, </w:t>
      </w:r>
      <w:r>
        <w:rPr>
          <w:rFonts w:ascii="Palatino" w:hAnsi="Palatino"/>
          <w:sz w:val="22"/>
          <w:lang w:val="fr-FR"/>
        </w:rPr>
        <w:t>et</w:t>
      </w:r>
      <w:r w:rsidRPr="00F97BA8">
        <w:rPr>
          <w:rFonts w:ascii="Palatino" w:hAnsi="Palatino"/>
          <w:sz w:val="22"/>
          <w:lang w:val="fr-FR"/>
        </w:rPr>
        <w:t xml:space="preserve"> réseaux</w:t>
      </w:r>
      <w:r>
        <w:rPr>
          <w:rFonts w:ascii="Palatino" w:hAnsi="Palatino"/>
          <w:sz w:val="22"/>
          <w:lang w:val="fr-FR"/>
        </w:rPr>
        <w:t xml:space="preserve"> </w:t>
      </w:r>
      <w:r w:rsidRPr="00F97BA8">
        <w:rPr>
          <w:rFonts w:ascii="Palatino" w:hAnsi="Palatino"/>
          <w:sz w:val="22"/>
          <w:lang w:val="fr-FR"/>
        </w:rPr>
        <w:t xml:space="preserve">au </w:t>
      </w:r>
      <w:r w:rsidRPr="00F97BA8">
        <w:rPr>
          <w:rFonts w:ascii="Palatino" w:hAnsi="Palatino"/>
          <w:b/>
          <w:bCs/>
          <w:sz w:val="22"/>
          <w:lang w:val="fr-FR"/>
        </w:rPr>
        <w:t>Burkina Faso, au Cameroun, au Kenya, au Sénégal, en Afrique du Sud, au Soudan du Sud, en Tanzanie, au Soudan, en Ouganda et au Zimbabwe</w:t>
      </w:r>
      <w:r w:rsidRPr="00F97BA8">
        <w:rPr>
          <w:rFonts w:ascii="Palatino" w:hAnsi="Palatino"/>
          <w:sz w:val="22"/>
          <w:lang w:val="fr-FR"/>
        </w:rPr>
        <w:t xml:space="preserve"> à soumettre des propositions répondant à un ou plusieurs des domaines stratégiques prioritaires présentés ci-dessous.</w:t>
      </w:r>
    </w:p>
    <w:p w14:paraId="06E3C202" w14:textId="77777777" w:rsidR="005157C6" w:rsidRPr="00F97BA8" w:rsidRDefault="005157C6" w:rsidP="005157C6">
      <w:pPr>
        <w:jc w:val="both"/>
        <w:rPr>
          <w:rFonts w:ascii="Palatino" w:hAnsi="Palatino"/>
          <w:b/>
          <w:bCs/>
          <w:sz w:val="22"/>
          <w:lang w:val="fr-FR"/>
        </w:rPr>
      </w:pPr>
      <w:r w:rsidRPr="00F97BA8">
        <w:rPr>
          <w:rFonts w:ascii="Palatino" w:hAnsi="Palatino"/>
          <w:b/>
          <w:bCs/>
          <w:sz w:val="22"/>
          <w:lang w:val="fr-FR"/>
        </w:rPr>
        <w:t>Domaine prioritaire 1 : Renforcement de la gouvernance démocratique, de la paix et de la participation citoyenne inclusive</w:t>
      </w:r>
    </w:p>
    <w:p w14:paraId="6A968E22" w14:textId="77777777" w:rsidR="005157C6" w:rsidRPr="00F97BA8" w:rsidRDefault="005157C6" w:rsidP="005157C6">
      <w:pPr>
        <w:jc w:val="both"/>
        <w:rPr>
          <w:rFonts w:ascii="Palatino" w:hAnsi="Palatino"/>
          <w:sz w:val="22"/>
          <w:lang w:val="fr-FR"/>
        </w:rPr>
      </w:pPr>
      <w:r w:rsidRPr="00F97BA8">
        <w:rPr>
          <w:rFonts w:ascii="Palatino" w:hAnsi="Palatino"/>
          <w:sz w:val="22"/>
          <w:lang w:val="fr-FR"/>
        </w:rPr>
        <w:t>Dans le cadre de ce domaine prioritaire, le Fonds invite les organisations à soumettre des initiatives visant à renforcer le leadership féministe et l'action collective afin de promouvoir la participation démocratique, de protéger l'espace civique et de contribuer à l'édification de sociétés plus inclusives, pacifiques et responsables. Les propositions pourront notamment porter sur la promotion du leadership et de la participation des femmes aux processus démocratiques, de gouvernance et de consolidation de la paix ; la protection des libertés fondamentales, notamment la liberté d'association, d'expression et de réunion pacifique ; le renforcement des initiatives communautaires de consolidation de la paix, de prévention des conflits et de cohésion sociale ; le suivi et la documentation des violations de l'espace civique, des violences liées aux processus électoraux et des attaques visant les défenseuses des droits humains ; le plaidoyer juridique et politique en faveur d'une gouvernance démocratique et d'institutions plus responsables ; la mise en place ou le renforcement de mécanismes de protection et de réponses rapides pour les défenseuses des droits humains opérant dans des contextes restrictifs ; ainsi que le renforcement de coalitions féministes capables de répondre collectivement aux reculs démocratiques, aux conflits et aux crises politiques.</w:t>
      </w:r>
    </w:p>
    <w:p w14:paraId="2CD78C2A" w14:textId="77777777" w:rsidR="005157C6" w:rsidRPr="00F97BA8" w:rsidRDefault="005157C6" w:rsidP="005157C6">
      <w:pPr>
        <w:jc w:val="both"/>
        <w:rPr>
          <w:rFonts w:ascii="Palatino" w:hAnsi="Palatino"/>
          <w:b/>
          <w:bCs/>
          <w:sz w:val="22"/>
          <w:lang w:val="fr-FR"/>
        </w:rPr>
      </w:pPr>
      <w:r w:rsidRPr="00F97BA8">
        <w:rPr>
          <w:rFonts w:ascii="Palatino" w:hAnsi="Palatino"/>
          <w:b/>
          <w:bCs/>
          <w:sz w:val="22"/>
          <w:lang w:val="fr-FR"/>
        </w:rPr>
        <w:t>Domaine prioritaire 2 : Promotion des droits humains, de l'État de droit et de la justice de genre</w:t>
      </w:r>
    </w:p>
    <w:p w14:paraId="6428EA9E" w14:textId="77777777" w:rsidR="005157C6" w:rsidRPr="00F97BA8" w:rsidRDefault="005157C6" w:rsidP="005157C6">
      <w:pPr>
        <w:jc w:val="both"/>
        <w:rPr>
          <w:rFonts w:ascii="Palatino" w:hAnsi="Palatino"/>
          <w:sz w:val="22"/>
          <w:lang w:val="fr-FR"/>
        </w:rPr>
      </w:pPr>
      <w:r w:rsidRPr="00F97BA8">
        <w:rPr>
          <w:rFonts w:ascii="Palatino" w:hAnsi="Palatino"/>
          <w:sz w:val="22"/>
          <w:lang w:val="fr-FR"/>
        </w:rPr>
        <w:t xml:space="preserve">Dans le cadre de ce domaine prioritaire, le Fonds invite les organisations à soumettre des initiatives visant à promouvoir une justice sensible au genre, à renforcer la redevabilité, à faire progresser l'État de droit et à protéger les droits des femmes, des filles et des communautés marginalisées. Le Fonds accordera une attention particulière aux initiatives qui renforcent l'autonomisation juridique des communautés et l'accès à la justice ; mettent en œuvre des actions de contentieux stratégique et de plaidoyer juridique ; assurent le suivi, la documentation et le signalement des violations des droits humains ; promeuvent des réformes juridiques et politiques favorisant l'égalité de genre et la non-discrimination ; renforcent les mécanismes communautaires de redevabilité afin d'améliorer l'application des protections juridiques existantes ; protègent les droits des groupes marginalisés, notamment les femmes rurales, les femmes autochtones, les </w:t>
      </w:r>
      <w:r w:rsidRPr="00F97BA8">
        <w:rPr>
          <w:rFonts w:ascii="Palatino" w:hAnsi="Palatino"/>
          <w:sz w:val="22"/>
          <w:lang w:val="fr-FR"/>
        </w:rPr>
        <w:lastRenderedPageBreak/>
        <w:t>femmes en situation de handicap, les femmes déplacées ainsi que les communautés minoritaires ; et s'attaquent aux lois discriminatoires, aux pratiques institutionnelles et aux obstacles structurels qui perpétuent les inégalités de genre.</w:t>
      </w:r>
    </w:p>
    <w:p w14:paraId="10BD948E" w14:textId="77777777" w:rsidR="005157C6" w:rsidRPr="00F97BA8" w:rsidRDefault="005157C6" w:rsidP="005157C6">
      <w:pPr>
        <w:jc w:val="both"/>
        <w:rPr>
          <w:rFonts w:ascii="Palatino" w:hAnsi="Palatino"/>
          <w:b/>
          <w:bCs/>
          <w:sz w:val="22"/>
          <w:lang w:val="fr-FR"/>
        </w:rPr>
      </w:pPr>
      <w:r w:rsidRPr="00F97BA8">
        <w:rPr>
          <w:rFonts w:ascii="Palatino" w:hAnsi="Palatino"/>
          <w:b/>
          <w:bCs/>
          <w:sz w:val="22"/>
          <w:lang w:val="fr-FR"/>
        </w:rPr>
        <w:t>Domaine prioritaire 3 : Promotion de l'autonomie corporelle et lutte contre les violences basées sur le genre et les mouvements anti-droits</w:t>
      </w:r>
    </w:p>
    <w:p w14:paraId="53F8C74E" w14:textId="77777777" w:rsidR="005157C6" w:rsidRPr="00F97BA8" w:rsidRDefault="005157C6" w:rsidP="005157C6">
      <w:pPr>
        <w:jc w:val="both"/>
        <w:rPr>
          <w:rFonts w:ascii="Palatino" w:hAnsi="Palatino"/>
          <w:sz w:val="22"/>
          <w:lang w:val="fr-FR"/>
        </w:rPr>
      </w:pPr>
      <w:r w:rsidRPr="00F97BA8">
        <w:rPr>
          <w:rFonts w:ascii="Palatino" w:hAnsi="Palatino"/>
          <w:sz w:val="22"/>
          <w:lang w:val="fr-FR"/>
        </w:rPr>
        <w:t>Dans le cadre de ce domaine prioritaire, le Fonds invite les organisations à proposer des initiatives qui s'attaquent à la fois aux manifestations immédiates et aux causes structurelles des violences basées sur le genre, des discriminations et des mouvements anti-droits. Les initiatives pourront notamment viser la prévention et la prise en charge de toutes les formes de violences basées sur le genre ; la DSSR ; la lutte contre les discours anti-droits et les campagnes organisées remettant en cause l'égalité de genre et l'autonomie corporelle ; la mobilisation des communautés pour transformer les normes sociales discriminatoires et les rapports de pouvoir inégalitaires ; la protection et l'accompagnement des défenseuses des droits humains et des militantes engagées en faveur des DSSR, des droits des minorités de genre et de la justice de genre ; ainsi que le renforcement d'approches centrées sur les survivantes, alliant protection, prise en charge, plaidoyer et transformation des systèmes.</w:t>
      </w:r>
    </w:p>
    <w:p w14:paraId="0A02CC43" w14:textId="77777777" w:rsidR="005157C6" w:rsidRPr="00F97BA8" w:rsidRDefault="005157C6" w:rsidP="005157C6">
      <w:pPr>
        <w:jc w:val="both"/>
        <w:rPr>
          <w:rFonts w:ascii="Palatino" w:hAnsi="Palatino"/>
          <w:b/>
          <w:bCs/>
          <w:sz w:val="22"/>
          <w:lang w:val="fr-FR"/>
        </w:rPr>
      </w:pPr>
      <w:r w:rsidRPr="00F97BA8">
        <w:rPr>
          <w:rFonts w:ascii="Palatino" w:hAnsi="Palatino"/>
          <w:b/>
          <w:bCs/>
          <w:sz w:val="22"/>
          <w:lang w:val="fr-FR"/>
        </w:rPr>
        <w:t>Domaine prioritaire 4 : Production et documentation des savoirs féministes</w:t>
      </w:r>
    </w:p>
    <w:p w14:paraId="2862E069" w14:textId="77777777" w:rsidR="005157C6" w:rsidRPr="00F97BA8" w:rsidRDefault="005157C6" w:rsidP="005157C6">
      <w:pPr>
        <w:jc w:val="both"/>
        <w:rPr>
          <w:rFonts w:ascii="Palatino" w:hAnsi="Palatino"/>
          <w:sz w:val="22"/>
          <w:lang w:val="fr-FR"/>
        </w:rPr>
      </w:pPr>
      <w:r w:rsidRPr="00F97BA8">
        <w:rPr>
          <w:rFonts w:ascii="Palatino" w:hAnsi="Palatino"/>
          <w:sz w:val="22"/>
          <w:lang w:val="fr-FR"/>
        </w:rPr>
        <w:t>Dans le cadre de ce domaine prioritaire, le Fonds invite les organisations à soumettre des initiatives qui produisent, documentent et valorisent les savoirs féministes tout en renforçant l'apprentissage, le plaidoyer et les infrastructures des mouvements féministes. Le Fonds encourage notamment les initiatives portant sur la recherche féministe et la production de connaissances ancrées dans les communautés ; la documentation des violations des droits humains, des restrictions de l'espace civique et; l'élaboration de notes de politique, de documents de plaidoyer et d'autres produits de connaissance fondés sur des données probantes ; le développement d'initiatives de narration, d'archives numériques et de mémoire féministe ; la mise en place de plateformes de partage des connaissances, de communautés de pratique et d'espaces d'apprentissage collectif ; le suivi des tendances politiques, juridiques et sociales émergentes affectant les femmes et les communautés marginalisées ; ainsi que le développement de stratégies innovantes pour diffuser les savoirs féministes auprès des décideurs, des bailleurs de fonds, des médias et du grand public.</w:t>
      </w:r>
    </w:p>
    <w:p w14:paraId="7447ED37" w14:textId="77777777" w:rsidR="005157C6" w:rsidRPr="00F04CB6" w:rsidRDefault="005157C6" w:rsidP="005157C6">
      <w:pPr>
        <w:pStyle w:val="NormalWeb"/>
        <w:jc w:val="both"/>
        <w:rPr>
          <w:rFonts w:ascii="Palatino" w:eastAsiaTheme="minorEastAsia" w:hAnsi="Palatino" w:cstheme="minorBidi"/>
          <w:b/>
          <w:bCs/>
          <w:color w:val="1F497D" w:themeColor="text2"/>
          <w:lang w:val="fr-FR" w:eastAsia="en-US"/>
        </w:rPr>
      </w:pPr>
      <w:r w:rsidRPr="00F04CB6">
        <w:rPr>
          <w:rFonts w:ascii="Palatino" w:eastAsiaTheme="minorEastAsia" w:hAnsi="Palatino" w:cstheme="minorBidi"/>
          <w:b/>
          <w:bCs/>
          <w:color w:val="1F497D" w:themeColor="text2"/>
          <w:lang w:val="fr-FR" w:eastAsia="en-US"/>
        </w:rPr>
        <w:t>5. Appui complémentaire aux partenaires bénéficiaires</w:t>
      </w:r>
    </w:p>
    <w:p w14:paraId="0664455B" w14:textId="77777777" w:rsidR="005157C6" w:rsidRPr="008D79BC" w:rsidRDefault="005157C6" w:rsidP="005157C6">
      <w:pPr>
        <w:pStyle w:val="NormalWeb"/>
        <w:jc w:val="both"/>
        <w:rPr>
          <w:rFonts w:ascii="Palatino" w:eastAsiaTheme="minorEastAsia" w:hAnsi="Palatino" w:cstheme="minorBidi"/>
          <w:b/>
          <w:bCs/>
          <w:color w:val="1F497D" w:themeColor="text2"/>
          <w:lang w:val="fr-FR" w:eastAsia="en-US"/>
        </w:rPr>
      </w:pPr>
      <w:r w:rsidRPr="008D79BC">
        <w:rPr>
          <w:rFonts w:ascii="Palatino" w:eastAsiaTheme="minorEastAsia" w:hAnsi="Palatino" w:cstheme="minorBidi"/>
          <w:b/>
          <w:bCs/>
          <w:color w:val="1F497D" w:themeColor="text2"/>
          <w:lang w:val="fr-FR" w:eastAsia="en-US"/>
        </w:rPr>
        <w:t xml:space="preserve">5.1 </w:t>
      </w:r>
      <w:r w:rsidRPr="008D79BC">
        <w:rPr>
          <w:rFonts w:ascii="Palatino" w:eastAsiaTheme="minorEastAsia" w:hAnsi="Palatino" w:cstheme="minorBidi"/>
          <w:b/>
          <w:bCs/>
          <w:color w:val="1F497D" w:themeColor="text2"/>
          <w:sz w:val="22"/>
          <w:szCs w:val="22"/>
          <w:lang w:val="fr-FR" w:eastAsia="en-US"/>
        </w:rPr>
        <w:t>Accompagnement féministe</w:t>
      </w:r>
    </w:p>
    <w:p w14:paraId="4FC5569A" w14:textId="77777777" w:rsidR="005157C6" w:rsidRPr="00F04CB6" w:rsidRDefault="005157C6" w:rsidP="005157C6">
      <w:pPr>
        <w:pStyle w:val="NormalWeb"/>
        <w:jc w:val="both"/>
        <w:rPr>
          <w:rFonts w:ascii="Palatino" w:eastAsiaTheme="minorEastAsia" w:hAnsi="Palatino" w:cstheme="minorBidi"/>
          <w:color w:val="222222"/>
          <w:sz w:val="22"/>
          <w:szCs w:val="22"/>
          <w:lang w:val="fr-FR" w:eastAsia="en-US"/>
        </w:rPr>
      </w:pPr>
      <w:r w:rsidRPr="00F04CB6">
        <w:rPr>
          <w:rFonts w:ascii="Palatino" w:eastAsiaTheme="minorEastAsia" w:hAnsi="Palatino" w:cstheme="minorBidi"/>
          <w:color w:val="222222"/>
          <w:sz w:val="22"/>
          <w:szCs w:val="22"/>
          <w:lang w:val="fr-FR" w:eastAsia="en-US"/>
        </w:rPr>
        <w:t xml:space="preserve">Le Fonds reconnaît qu'un financement flexible, à lui seul, ne suffit pas à permettre aux </w:t>
      </w:r>
      <w:proofErr w:type="spellStart"/>
      <w:r>
        <w:rPr>
          <w:rFonts w:ascii="Palatino" w:eastAsiaTheme="minorEastAsia" w:hAnsi="Palatino" w:cstheme="minorBidi"/>
          <w:color w:val="222222"/>
          <w:sz w:val="22"/>
          <w:szCs w:val="22"/>
          <w:lang w:val="fr-FR" w:eastAsia="en-US"/>
        </w:rPr>
        <w:t>ODDFs</w:t>
      </w:r>
      <w:proofErr w:type="spellEnd"/>
      <w:r w:rsidRPr="00F04CB6">
        <w:rPr>
          <w:rFonts w:ascii="Palatino" w:eastAsiaTheme="minorEastAsia" w:hAnsi="Palatino" w:cstheme="minorBidi"/>
          <w:color w:val="222222"/>
          <w:sz w:val="22"/>
          <w:szCs w:val="22"/>
          <w:lang w:val="fr-FR" w:eastAsia="en-US"/>
        </w:rPr>
        <w:t xml:space="preserve"> de prospérer dans des environnements de plus en plus complexes. Au-delà de l'appui financier, le Fonds met en œuvre une approche d'accompagnement visant à renforcer les organisations, </w:t>
      </w:r>
      <w:r>
        <w:rPr>
          <w:rFonts w:ascii="Palatino" w:eastAsiaTheme="minorEastAsia" w:hAnsi="Palatino" w:cstheme="minorBidi"/>
          <w:color w:val="222222"/>
          <w:sz w:val="22"/>
          <w:szCs w:val="22"/>
          <w:lang w:val="fr-FR" w:eastAsia="en-US"/>
        </w:rPr>
        <w:t xml:space="preserve">à </w:t>
      </w:r>
      <w:r w:rsidRPr="00F04CB6">
        <w:rPr>
          <w:rFonts w:ascii="Palatino" w:eastAsiaTheme="minorEastAsia" w:hAnsi="Palatino" w:cstheme="minorBidi"/>
          <w:color w:val="222222"/>
          <w:sz w:val="22"/>
          <w:szCs w:val="22"/>
          <w:lang w:val="fr-FR" w:eastAsia="en-US"/>
        </w:rPr>
        <w:t>favoriser l'apprentissage collectif et</w:t>
      </w:r>
      <w:r>
        <w:rPr>
          <w:rFonts w:ascii="Palatino" w:eastAsiaTheme="minorEastAsia" w:hAnsi="Palatino" w:cstheme="minorBidi"/>
          <w:color w:val="222222"/>
          <w:sz w:val="22"/>
          <w:szCs w:val="22"/>
          <w:lang w:val="fr-FR" w:eastAsia="en-US"/>
        </w:rPr>
        <w:t xml:space="preserve"> à</w:t>
      </w:r>
      <w:r w:rsidRPr="00F04CB6">
        <w:rPr>
          <w:rFonts w:ascii="Palatino" w:eastAsiaTheme="minorEastAsia" w:hAnsi="Palatino" w:cstheme="minorBidi"/>
          <w:color w:val="222222"/>
          <w:sz w:val="22"/>
          <w:szCs w:val="22"/>
          <w:lang w:val="fr-FR" w:eastAsia="en-US"/>
        </w:rPr>
        <w:t xml:space="preserve"> consolider la résilience des mouvements féministes avant, pendant et après la mise en œuvre de la subvention. Plutôt que de se limiter au respect des exigences administratives et de conformité, cet accompagnement repose sur une relation de confiance, l'apprentissage mutuel, la réactivité et l'établissement de partenariats durables.</w:t>
      </w:r>
    </w:p>
    <w:p w14:paraId="609821AB" w14:textId="77777777" w:rsidR="005157C6" w:rsidRPr="008D79BC" w:rsidRDefault="005157C6" w:rsidP="005157C6">
      <w:pPr>
        <w:pStyle w:val="NormalWeb"/>
        <w:jc w:val="both"/>
        <w:rPr>
          <w:rFonts w:ascii="Palatino" w:eastAsiaTheme="minorEastAsia" w:hAnsi="Palatino" w:cstheme="minorBidi"/>
          <w:b/>
          <w:bCs/>
          <w:color w:val="1F497D" w:themeColor="text2"/>
          <w:sz w:val="22"/>
          <w:szCs w:val="22"/>
          <w:lang w:val="fr-FR" w:eastAsia="en-US"/>
        </w:rPr>
      </w:pPr>
      <w:r w:rsidRPr="008D79BC">
        <w:rPr>
          <w:rFonts w:ascii="Palatino" w:eastAsiaTheme="minorEastAsia" w:hAnsi="Palatino" w:cstheme="minorBidi"/>
          <w:b/>
          <w:bCs/>
          <w:color w:val="1F497D" w:themeColor="text2"/>
          <w:sz w:val="22"/>
          <w:szCs w:val="22"/>
          <w:lang w:val="fr-FR" w:eastAsia="en-US"/>
        </w:rPr>
        <w:t>5.2 Renforcement des capacités organisationnelles</w:t>
      </w:r>
    </w:p>
    <w:p w14:paraId="47508126" w14:textId="77777777" w:rsidR="005157C6" w:rsidRPr="00F04CB6" w:rsidRDefault="005157C6" w:rsidP="005157C6">
      <w:pPr>
        <w:pStyle w:val="NormalWeb"/>
        <w:jc w:val="both"/>
        <w:rPr>
          <w:rFonts w:ascii="Palatino" w:hAnsi="Palatino"/>
          <w:color w:val="000000"/>
          <w:sz w:val="22"/>
          <w:lang w:val="fr-FR"/>
        </w:rPr>
      </w:pPr>
      <w:r w:rsidRPr="00F04CB6">
        <w:rPr>
          <w:rFonts w:ascii="Palatino" w:hAnsi="Palatino"/>
          <w:color w:val="000000"/>
          <w:sz w:val="22"/>
          <w:lang w:val="fr-FR"/>
        </w:rPr>
        <w:lastRenderedPageBreak/>
        <w:t>Dans le cadre du démarrage de la subvention, tous les partenaires retenus participeront à une </w:t>
      </w:r>
      <w:r>
        <w:rPr>
          <w:rFonts w:ascii="Palatino" w:hAnsi="Palatino"/>
          <w:color w:val="000000"/>
          <w:sz w:val="22"/>
          <w:lang w:val="fr-FR"/>
        </w:rPr>
        <w:t>é</w:t>
      </w:r>
      <w:r w:rsidRPr="00F04CB6">
        <w:rPr>
          <w:rFonts w:ascii="Palatino" w:hAnsi="Palatino"/>
          <w:color w:val="000000"/>
          <w:sz w:val="22"/>
          <w:lang w:val="fr-FR"/>
        </w:rPr>
        <w:t>valuation des capacités organisationnelles (OCA). Cette démarche participative permet aux organisations d'analyser leurs forces institutionnelles, d'identifier leurs besoins de développement et d'élaborer, avec l'appui du Fonds, un plan de renforcement organisationnel adapté à leur contexte, à leurs priorités et à leurs ambitions.</w:t>
      </w:r>
    </w:p>
    <w:p w14:paraId="76777B73" w14:textId="77777777" w:rsidR="005157C6" w:rsidRPr="00F04CB6" w:rsidRDefault="005157C6" w:rsidP="005157C6">
      <w:pPr>
        <w:pStyle w:val="NormalWeb"/>
        <w:jc w:val="both"/>
        <w:rPr>
          <w:rFonts w:ascii="Palatino" w:hAnsi="Palatino"/>
          <w:color w:val="000000"/>
          <w:sz w:val="22"/>
          <w:lang w:val="fr-FR"/>
        </w:rPr>
      </w:pPr>
      <w:r w:rsidRPr="00F04CB6">
        <w:rPr>
          <w:rFonts w:ascii="Palatino" w:hAnsi="Palatino"/>
          <w:color w:val="000000"/>
          <w:sz w:val="22"/>
          <w:lang w:val="fr-FR"/>
        </w:rPr>
        <w:t>L'évaluation pourra porter, entre autres, sur la gouvernance et le leadership, la gestion financière, les politiques et procédures organisationnelles, la protection contre les risques (</w:t>
      </w:r>
      <w:proofErr w:type="spellStart"/>
      <w:r w:rsidRPr="00F04CB6">
        <w:rPr>
          <w:rFonts w:ascii="Palatino" w:hAnsi="Palatino"/>
          <w:i/>
          <w:iCs/>
          <w:color w:val="000000"/>
          <w:sz w:val="22"/>
          <w:lang w:val="fr-FR"/>
        </w:rPr>
        <w:t>safeguarding</w:t>
      </w:r>
      <w:proofErr w:type="spellEnd"/>
      <w:r w:rsidRPr="00F04CB6">
        <w:rPr>
          <w:rFonts w:ascii="Palatino" w:hAnsi="Palatino"/>
          <w:color w:val="000000"/>
          <w:sz w:val="22"/>
          <w:lang w:val="fr-FR"/>
        </w:rPr>
        <w:t>), la planification stratégique, la mobilisation des ressources, le suivi, l'évaluation et l'apprentissage, la communication, la sécurité numérique et la sécurité holistique, ainsi que le développement des partenariats et le renforcement des mouvements féministes. L'objectif de cette évaluation n'est pas de déterminer l'éligibilité des organisations, mais d'identifier les opportunités de renforcer leurs capacités organisationnelles, leur résilience institutionnelle et leur pérennité.</w:t>
      </w:r>
    </w:p>
    <w:p w14:paraId="60C7D327" w14:textId="77777777" w:rsidR="005157C6" w:rsidRPr="002572CC" w:rsidRDefault="005157C6" w:rsidP="005157C6">
      <w:pPr>
        <w:pStyle w:val="NormalWeb"/>
        <w:jc w:val="both"/>
        <w:rPr>
          <w:rFonts w:ascii="Palatino" w:hAnsi="Palatino"/>
          <w:color w:val="000000"/>
          <w:sz w:val="22"/>
          <w:lang w:val="fr-FR"/>
        </w:rPr>
      </w:pPr>
      <w:r w:rsidRPr="00F04CB6">
        <w:rPr>
          <w:rFonts w:ascii="Palatino" w:hAnsi="Palatino"/>
          <w:color w:val="000000"/>
          <w:sz w:val="22"/>
          <w:lang w:val="fr-FR"/>
        </w:rPr>
        <w:t>Reconnaissant que des organisations solides constituent le socle d'un mouvement féministe fort et durable, le Fonds attend de tous les partenaires bénéficiaires qu'ils consacrent </w:t>
      </w:r>
      <w:r w:rsidRPr="00F04CB6">
        <w:rPr>
          <w:rFonts w:ascii="Palatino" w:hAnsi="Palatino"/>
          <w:b/>
          <w:bCs/>
          <w:color w:val="000000"/>
          <w:sz w:val="22"/>
          <w:lang w:val="fr-FR"/>
        </w:rPr>
        <w:t>jusqu'à 10 % du budget total de la subvention</w:t>
      </w:r>
      <w:r w:rsidRPr="00F04CB6">
        <w:rPr>
          <w:rFonts w:ascii="Palatino" w:hAnsi="Palatino"/>
          <w:color w:val="000000"/>
          <w:sz w:val="22"/>
          <w:lang w:val="fr-FR"/>
        </w:rPr>
        <w:t> au renforcement de leurs capacités organisationnelles. En fonction des besoins identifiés, cette allocation pourra notamment financer le développement ou le renforcement des systèmes et procédures organisationnels, des politiques internes, des structures de gouvernance, des capacités administratives et financières, des mécanismes de protection (</w:t>
      </w:r>
      <w:proofErr w:type="spellStart"/>
      <w:r w:rsidRPr="00F04CB6">
        <w:rPr>
          <w:rFonts w:ascii="Palatino" w:hAnsi="Palatino"/>
          <w:i/>
          <w:iCs/>
          <w:color w:val="000000"/>
          <w:sz w:val="22"/>
          <w:lang w:val="fr-FR"/>
        </w:rPr>
        <w:t>safeguarding</w:t>
      </w:r>
      <w:proofErr w:type="spellEnd"/>
      <w:r w:rsidRPr="00F04CB6">
        <w:rPr>
          <w:rFonts w:ascii="Palatino" w:hAnsi="Palatino"/>
          <w:color w:val="000000"/>
          <w:sz w:val="22"/>
          <w:lang w:val="fr-FR"/>
        </w:rPr>
        <w:t>), des dispositifs de sécurité numérique, du développement des compétences du personnel, de la planification stratégique, des systèmes de suivi, d'évaluation et d'apprentissage, de la mobilisation des ressources ou de toute autre priorité institutionnelle identifiée dans le cadre de l'Évaluation des capacités organisationnelles.</w:t>
      </w:r>
    </w:p>
    <w:p w14:paraId="6CFC5A0E" w14:textId="77777777" w:rsidR="005157C6" w:rsidRPr="00E51982" w:rsidRDefault="005157C6" w:rsidP="005157C6">
      <w:pPr>
        <w:pStyle w:val="NormalWeb"/>
        <w:jc w:val="both"/>
        <w:rPr>
          <w:rFonts w:ascii="Palatino" w:eastAsiaTheme="minorEastAsia" w:hAnsi="Palatino" w:cstheme="minorBidi"/>
          <w:b/>
          <w:bCs/>
          <w:color w:val="1F497D" w:themeColor="text2"/>
          <w:lang w:val="fr-FR" w:eastAsia="en-US"/>
        </w:rPr>
      </w:pPr>
      <w:r w:rsidRPr="00E51982">
        <w:rPr>
          <w:rFonts w:ascii="Palatino" w:eastAsiaTheme="minorEastAsia" w:hAnsi="Palatino" w:cstheme="minorBidi"/>
          <w:b/>
          <w:bCs/>
          <w:color w:val="1F497D" w:themeColor="text2"/>
          <w:lang w:val="fr-FR" w:eastAsia="en-US"/>
        </w:rPr>
        <w:t xml:space="preserve">6. </w:t>
      </w:r>
      <w:r w:rsidRPr="004C5683">
        <w:rPr>
          <w:rFonts w:ascii="Palatino" w:eastAsiaTheme="minorEastAsia" w:hAnsi="Palatino" w:cstheme="minorBidi"/>
          <w:b/>
          <w:bCs/>
          <w:color w:val="1F497D" w:themeColor="text2"/>
          <w:lang w:val="fr-FR" w:eastAsia="en-US"/>
        </w:rPr>
        <w:t>Modalités</w:t>
      </w:r>
      <w:r w:rsidRPr="00E51982">
        <w:rPr>
          <w:rFonts w:ascii="Palatino" w:eastAsiaTheme="minorEastAsia" w:hAnsi="Palatino" w:cstheme="minorBidi"/>
          <w:b/>
          <w:bCs/>
          <w:color w:val="1F497D" w:themeColor="text2"/>
          <w:lang w:val="fr-FR" w:eastAsia="en-US"/>
        </w:rPr>
        <w:t xml:space="preserve"> des subventions</w:t>
      </w:r>
    </w:p>
    <w:p w14:paraId="2817B197" w14:textId="77777777" w:rsidR="005157C6" w:rsidRPr="00E51982" w:rsidRDefault="005157C6" w:rsidP="005157C6">
      <w:pPr>
        <w:pStyle w:val="NormalWeb"/>
        <w:jc w:val="both"/>
        <w:rPr>
          <w:rFonts w:ascii="Palatino" w:eastAsiaTheme="minorEastAsia" w:hAnsi="Palatino" w:cstheme="minorBidi"/>
          <w:b/>
          <w:bCs/>
          <w:color w:val="1F497D" w:themeColor="text2"/>
          <w:lang w:val="fr-FR" w:eastAsia="en-US"/>
        </w:rPr>
      </w:pPr>
      <w:r w:rsidRPr="00E51982">
        <w:rPr>
          <w:rFonts w:ascii="Palatino" w:eastAsiaTheme="minorEastAsia" w:hAnsi="Palatino" w:cstheme="minorBidi"/>
          <w:b/>
          <w:bCs/>
          <w:color w:val="1F497D" w:themeColor="text2"/>
          <w:lang w:val="fr-FR" w:eastAsia="en-US"/>
        </w:rPr>
        <w:t xml:space="preserve">6.1 </w:t>
      </w:r>
      <w:r w:rsidRPr="00E51982">
        <w:rPr>
          <w:rFonts w:ascii="Palatino" w:eastAsiaTheme="minorEastAsia" w:hAnsi="Palatino" w:cstheme="minorBidi"/>
          <w:b/>
          <w:bCs/>
          <w:color w:val="1F497D" w:themeColor="text2"/>
          <w:sz w:val="22"/>
          <w:szCs w:val="22"/>
          <w:lang w:val="fr-FR" w:eastAsia="en-US"/>
        </w:rPr>
        <w:t>Durée des subventions</w:t>
      </w:r>
    </w:p>
    <w:p w14:paraId="3004B3EA" w14:textId="77777777" w:rsidR="005157C6" w:rsidRPr="00E51982" w:rsidRDefault="005157C6" w:rsidP="005157C6">
      <w:pPr>
        <w:pStyle w:val="NormalWeb"/>
        <w:jc w:val="both"/>
        <w:rPr>
          <w:rFonts w:ascii="Palatino" w:eastAsiaTheme="minorEastAsia" w:hAnsi="Palatino" w:cstheme="minorBidi"/>
          <w:b/>
          <w:bCs/>
          <w:color w:val="1F497D" w:themeColor="text2"/>
          <w:sz w:val="22"/>
          <w:szCs w:val="22"/>
          <w:lang w:val="fr-FR" w:eastAsia="en-US"/>
        </w:rPr>
      </w:pPr>
      <w:r w:rsidRPr="00E51982">
        <w:rPr>
          <w:rFonts w:ascii="Palatino" w:hAnsi="Palatino"/>
          <w:color w:val="000000"/>
          <w:sz w:val="22"/>
          <w:lang w:val="fr-FR"/>
        </w:rPr>
        <w:t>Le Fonds accordera des subventions dont la période de mise en œuvre sera comprise entre </w:t>
      </w:r>
      <w:r w:rsidRPr="00E51982">
        <w:rPr>
          <w:rFonts w:ascii="Palatino" w:hAnsi="Palatino"/>
          <w:b/>
          <w:bCs/>
          <w:color w:val="000000"/>
          <w:sz w:val="22"/>
          <w:lang w:val="fr-FR"/>
        </w:rPr>
        <w:t>24 et 30 mois</w:t>
      </w:r>
      <w:r w:rsidRPr="00E51982">
        <w:rPr>
          <w:rFonts w:ascii="Palatino" w:hAnsi="Palatino"/>
          <w:color w:val="000000"/>
          <w:sz w:val="22"/>
          <w:lang w:val="fr-FR"/>
        </w:rPr>
        <w:t>. Les organisations retenues pourront démarrer la mise en œuvre de leurs initiatives dès </w:t>
      </w:r>
      <w:r w:rsidRPr="00E51982">
        <w:rPr>
          <w:rFonts w:ascii="Palatino" w:hAnsi="Palatino"/>
          <w:b/>
          <w:bCs/>
          <w:color w:val="000000"/>
          <w:sz w:val="22"/>
          <w:lang w:val="fr-FR"/>
        </w:rPr>
        <w:t>septembre 2026</w:t>
      </w:r>
      <w:r w:rsidRPr="00E51982">
        <w:rPr>
          <w:rFonts w:ascii="Palatino" w:hAnsi="Palatino"/>
          <w:color w:val="000000"/>
          <w:sz w:val="22"/>
          <w:lang w:val="fr-FR"/>
        </w:rPr>
        <w:t xml:space="preserve">, et l'ensemble des activités financées dans le cadre de la subvention devra </w:t>
      </w:r>
      <w:r w:rsidRPr="00E51982">
        <w:rPr>
          <w:rFonts w:ascii="Palatino" w:eastAsiaTheme="minorEastAsia" w:hAnsi="Palatino" w:cstheme="minorBidi"/>
          <w:color w:val="000000" w:themeColor="text1"/>
          <w:sz w:val="22"/>
          <w:szCs w:val="22"/>
          <w:lang w:val="fr-FR" w:eastAsia="en-US"/>
        </w:rPr>
        <w:t>être achevé au plus tard le</w:t>
      </w:r>
      <w:r w:rsidRPr="00E51982">
        <w:rPr>
          <w:rFonts w:ascii="Palatino" w:eastAsiaTheme="minorEastAsia" w:hAnsi="Palatino" w:cstheme="minorBidi"/>
          <w:b/>
          <w:bCs/>
          <w:color w:val="000000" w:themeColor="text1"/>
          <w:sz w:val="22"/>
          <w:szCs w:val="22"/>
          <w:lang w:val="fr-FR" w:eastAsia="en-US"/>
        </w:rPr>
        <w:t xml:space="preserve"> 28 février 2029.</w:t>
      </w:r>
    </w:p>
    <w:p w14:paraId="3F76EB7A" w14:textId="77777777" w:rsidR="005157C6" w:rsidRPr="00E51982" w:rsidRDefault="005157C6" w:rsidP="005157C6">
      <w:pPr>
        <w:pStyle w:val="NormalWeb"/>
        <w:jc w:val="both"/>
        <w:rPr>
          <w:rFonts w:ascii="Palatino" w:eastAsiaTheme="minorEastAsia" w:hAnsi="Palatino" w:cstheme="minorBidi"/>
          <w:b/>
          <w:bCs/>
          <w:color w:val="1F497D" w:themeColor="text2"/>
          <w:sz w:val="22"/>
          <w:szCs w:val="22"/>
          <w:lang w:val="fr-FR" w:eastAsia="en-US"/>
        </w:rPr>
      </w:pPr>
      <w:r w:rsidRPr="00E51982">
        <w:rPr>
          <w:rFonts w:ascii="Palatino" w:eastAsiaTheme="minorEastAsia" w:hAnsi="Palatino" w:cstheme="minorBidi"/>
          <w:b/>
          <w:bCs/>
          <w:color w:val="1F497D" w:themeColor="text2"/>
          <w:sz w:val="22"/>
          <w:szCs w:val="22"/>
          <w:lang w:val="fr-FR" w:eastAsia="en-US"/>
        </w:rPr>
        <w:t>6.2 Modalités de financement</w:t>
      </w:r>
    </w:p>
    <w:p w14:paraId="50348E7F" w14:textId="77777777" w:rsidR="005157C6" w:rsidRPr="00E51982" w:rsidRDefault="005157C6" w:rsidP="005157C6">
      <w:pPr>
        <w:pStyle w:val="NormalWeb"/>
        <w:jc w:val="both"/>
        <w:rPr>
          <w:rFonts w:ascii="Palatino" w:hAnsi="Palatino"/>
          <w:color w:val="000000"/>
          <w:sz w:val="22"/>
          <w:lang w:val="fr-FR"/>
        </w:rPr>
      </w:pPr>
      <w:r w:rsidRPr="00E51982">
        <w:rPr>
          <w:rFonts w:ascii="Palatino" w:hAnsi="Palatino"/>
          <w:color w:val="000000"/>
          <w:sz w:val="22"/>
          <w:lang w:val="fr-FR"/>
        </w:rPr>
        <w:t>Afin de répondre à la diversité des organisations féministes, aux différentes échelles de leurs interventions ainsi qu'à leurs approches stratégiques du changement, le Fonds propose plusieurs </w:t>
      </w:r>
      <w:r>
        <w:rPr>
          <w:rFonts w:ascii="Palatino" w:hAnsi="Palatino"/>
          <w:b/>
          <w:bCs/>
          <w:color w:val="000000"/>
          <w:sz w:val="22"/>
          <w:lang w:val="fr-FR"/>
        </w:rPr>
        <w:t>fenêtres</w:t>
      </w:r>
      <w:r w:rsidRPr="00E51982">
        <w:rPr>
          <w:rFonts w:ascii="Palatino" w:hAnsi="Palatino"/>
          <w:b/>
          <w:bCs/>
          <w:color w:val="000000"/>
          <w:sz w:val="22"/>
          <w:lang w:val="fr-FR"/>
        </w:rPr>
        <w:t xml:space="preserve"> de financement</w:t>
      </w:r>
      <w:r w:rsidRPr="00E51982">
        <w:rPr>
          <w:rFonts w:ascii="Palatino" w:hAnsi="Palatino"/>
          <w:color w:val="000000"/>
          <w:sz w:val="22"/>
          <w:lang w:val="fr-FR"/>
        </w:rPr>
        <w:t xml:space="preserve">. Chaque modalité est conçue pour soutenir des initiatives répondant à des besoins, </w:t>
      </w:r>
      <w:r>
        <w:rPr>
          <w:rFonts w:ascii="Palatino" w:hAnsi="Palatino"/>
          <w:color w:val="000000"/>
          <w:sz w:val="22"/>
          <w:lang w:val="fr-FR"/>
        </w:rPr>
        <w:t xml:space="preserve">à </w:t>
      </w:r>
      <w:r w:rsidRPr="00E51982">
        <w:rPr>
          <w:rFonts w:ascii="Palatino" w:hAnsi="Palatino"/>
          <w:color w:val="000000"/>
          <w:sz w:val="22"/>
          <w:lang w:val="fr-FR"/>
        </w:rPr>
        <w:t>des niveaux d'ambition et</w:t>
      </w:r>
      <w:r>
        <w:rPr>
          <w:rFonts w:ascii="Palatino" w:hAnsi="Palatino"/>
          <w:color w:val="000000"/>
          <w:sz w:val="22"/>
          <w:lang w:val="fr-FR"/>
        </w:rPr>
        <w:t xml:space="preserve"> à</w:t>
      </w:r>
      <w:r w:rsidRPr="00E51982">
        <w:rPr>
          <w:rFonts w:ascii="Palatino" w:hAnsi="Palatino"/>
          <w:color w:val="000000"/>
          <w:sz w:val="22"/>
          <w:lang w:val="fr-FR"/>
        </w:rPr>
        <w:t xml:space="preserve"> des capacités organisationnelles variés.</w:t>
      </w:r>
    </w:p>
    <w:p w14:paraId="0B4B7C8D" w14:textId="77777777" w:rsidR="005157C6" w:rsidRPr="00E51982" w:rsidRDefault="005157C6" w:rsidP="005157C6">
      <w:pPr>
        <w:pStyle w:val="NormalWeb"/>
        <w:jc w:val="both"/>
        <w:rPr>
          <w:rFonts w:ascii="Palatino" w:hAnsi="Palatino"/>
          <w:color w:val="000000"/>
          <w:sz w:val="22"/>
          <w:lang w:val="fr-FR"/>
        </w:rPr>
      </w:pPr>
      <w:r w:rsidRPr="00E51982">
        <w:rPr>
          <w:rFonts w:ascii="Palatino" w:hAnsi="Palatino"/>
          <w:color w:val="000000"/>
          <w:sz w:val="22"/>
          <w:lang w:val="fr-FR"/>
        </w:rPr>
        <w:t xml:space="preserve">Les organisations candidates sont invitées à présenter leur proposition dans la </w:t>
      </w:r>
      <w:r>
        <w:rPr>
          <w:rFonts w:ascii="Palatino" w:hAnsi="Palatino"/>
          <w:color w:val="000000"/>
          <w:sz w:val="22"/>
          <w:lang w:val="fr-FR"/>
        </w:rPr>
        <w:t>fenêtre</w:t>
      </w:r>
      <w:r w:rsidRPr="00E51982">
        <w:rPr>
          <w:rFonts w:ascii="Palatino" w:hAnsi="Palatino"/>
          <w:color w:val="000000"/>
          <w:sz w:val="22"/>
          <w:lang w:val="fr-FR"/>
        </w:rPr>
        <w:t xml:space="preserve"> de financement qui correspond le mieux à la portée, à l'ampleur et aux objectifs de l'initiative proposée.</w:t>
      </w:r>
    </w:p>
    <w:p w14:paraId="69F5DB9A" w14:textId="77777777" w:rsidR="005157C6" w:rsidRPr="00E16D79" w:rsidRDefault="005157C6" w:rsidP="005157C6">
      <w:pPr>
        <w:pStyle w:val="NormalWeb"/>
        <w:jc w:val="both"/>
        <w:rPr>
          <w:rFonts w:ascii="Palatino" w:hAnsi="Palatino"/>
          <w:color w:val="000000"/>
          <w:sz w:val="22"/>
          <w:szCs w:val="22"/>
          <w:lang w:val="fr-FR"/>
        </w:rPr>
      </w:pPr>
    </w:p>
    <w:tbl>
      <w:tblPr>
        <w:tblStyle w:val="GridTable5Dark-Accent1"/>
        <w:tblW w:w="8920" w:type="dxa"/>
        <w:tblLook w:val="04A0" w:firstRow="1" w:lastRow="0" w:firstColumn="1" w:lastColumn="0" w:noHBand="0" w:noVBand="1"/>
      </w:tblPr>
      <w:tblGrid>
        <w:gridCol w:w="2140"/>
        <w:gridCol w:w="3520"/>
        <w:gridCol w:w="3260"/>
      </w:tblGrid>
      <w:tr w:rsidR="005157C6" w:rsidRPr="00624C40" w14:paraId="049F90BF" w14:textId="77777777" w:rsidTr="00802137">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140" w:type="dxa"/>
            <w:hideMark/>
          </w:tcPr>
          <w:p w14:paraId="17F68D7F" w14:textId="77777777" w:rsidR="005157C6" w:rsidRPr="009841E9" w:rsidRDefault="005157C6" w:rsidP="00802137">
            <w:pPr>
              <w:spacing w:after="0" w:line="240" w:lineRule="auto"/>
              <w:jc w:val="both"/>
              <w:rPr>
                <w:rFonts w:ascii="Palatino" w:eastAsia="Times New Roman" w:hAnsi="Palatino" w:cs="Calibri"/>
                <w:b w:val="0"/>
                <w:bCs w:val="0"/>
                <w:color w:val="000000"/>
                <w:sz w:val="22"/>
                <w:lang w:eastAsia="en-GB"/>
              </w:rPr>
            </w:pPr>
            <w:proofErr w:type="spellStart"/>
            <w:r>
              <w:rPr>
                <w:rFonts w:ascii="Palatino" w:eastAsia="Times New Roman" w:hAnsi="Palatino" w:cs="Calibri"/>
                <w:color w:val="000000"/>
                <w:sz w:val="22"/>
                <w:lang w:eastAsia="en-GB"/>
              </w:rPr>
              <w:t>Fenêtre</w:t>
            </w:r>
            <w:proofErr w:type="spellEnd"/>
            <w:r w:rsidRPr="004753FA">
              <w:rPr>
                <w:rFonts w:ascii="Palatino" w:eastAsia="Times New Roman" w:hAnsi="Palatino" w:cs="Calibri"/>
                <w:color w:val="000000"/>
                <w:sz w:val="22"/>
                <w:lang w:eastAsia="en-GB"/>
              </w:rPr>
              <w:t xml:space="preserve"> de </w:t>
            </w:r>
            <w:proofErr w:type="spellStart"/>
            <w:r w:rsidRPr="004753FA">
              <w:rPr>
                <w:rFonts w:ascii="Palatino" w:eastAsia="Times New Roman" w:hAnsi="Palatino" w:cs="Calibri"/>
                <w:color w:val="000000"/>
                <w:sz w:val="22"/>
                <w:lang w:eastAsia="en-GB"/>
              </w:rPr>
              <w:t>financement</w:t>
            </w:r>
            <w:proofErr w:type="spellEnd"/>
          </w:p>
        </w:tc>
        <w:tc>
          <w:tcPr>
            <w:tcW w:w="3520" w:type="dxa"/>
            <w:hideMark/>
          </w:tcPr>
          <w:p w14:paraId="689EFFD9" w14:textId="77777777" w:rsidR="005157C6" w:rsidRPr="009841E9" w:rsidRDefault="005157C6" w:rsidP="0080213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Palatino" w:eastAsia="Times New Roman" w:hAnsi="Palatino" w:cs="Calibri"/>
                <w:b w:val="0"/>
                <w:bCs w:val="0"/>
                <w:color w:val="000000"/>
                <w:sz w:val="22"/>
                <w:lang w:eastAsia="en-GB"/>
              </w:rPr>
            </w:pPr>
            <w:r w:rsidRPr="004753FA">
              <w:rPr>
                <w:rFonts w:ascii="Palatino" w:eastAsia="Times New Roman" w:hAnsi="Palatino" w:cs="Calibri"/>
                <w:color w:val="000000"/>
                <w:sz w:val="22"/>
                <w:lang w:eastAsia="en-GB"/>
              </w:rPr>
              <w:t>Objectif</w:t>
            </w:r>
          </w:p>
        </w:tc>
        <w:tc>
          <w:tcPr>
            <w:tcW w:w="3260" w:type="dxa"/>
            <w:noWrap/>
            <w:hideMark/>
          </w:tcPr>
          <w:p w14:paraId="36CA294F" w14:textId="77777777" w:rsidR="005157C6" w:rsidRPr="004753FA" w:rsidRDefault="005157C6" w:rsidP="00802137">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Palatino" w:eastAsia="Times New Roman" w:hAnsi="Palatino" w:cs="Calibri"/>
                <w:b w:val="0"/>
                <w:bCs w:val="0"/>
                <w:color w:val="000000"/>
                <w:sz w:val="22"/>
                <w:lang w:val="fr-FR" w:eastAsia="en-GB"/>
              </w:rPr>
            </w:pPr>
            <w:r w:rsidRPr="004753FA">
              <w:rPr>
                <w:rFonts w:ascii="Palatino" w:eastAsia="Times New Roman" w:hAnsi="Palatino" w:cs="Calibri"/>
                <w:color w:val="000000"/>
                <w:sz w:val="22"/>
                <w:lang w:val="fr-FR" w:eastAsia="en-GB"/>
              </w:rPr>
              <w:t>Montant maximal de la subvention</w:t>
            </w:r>
          </w:p>
        </w:tc>
      </w:tr>
      <w:tr w:rsidR="005157C6" w:rsidRPr="009841E9" w14:paraId="59D4F2B1" w14:textId="77777777" w:rsidTr="00802137">
        <w:trPr>
          <w:cnfStyle w:val="000000100000" w:firstRow="0" w:lastRow="0" w:firstColumn="0" w:lastColumn="0" w:oddVBand="0" w:evenVBand="0" w:oddHBand="1" w:evenHBand="0" w:firstRowFirstColumn="0" w:firstRowLastColumn="0" w:lastRowFirstColumn="0" w:lastRowLastColumn="0"/>
          <w:trHeight w:val="1600"/>
        </w:trPr>
        <w:tc>
          <w:tcPr>
            <w:cnfStyle w:val="001000000000" w:firstRow="0" w:lastRow="0" w:firstColumn="1" w:lastColumn="0" w:oddVBand="0" w:evenVBand="0" w:oddHBand="0" w:evenHBand="0" w:firstRowFirstColumn="0" w:firstRowLastColumn="0" w:lastRowFirstColumn="0" w:lastRowLastColumn="0"/>
            <w:tcW w:w="2140" w:type="dxa"/>
            <w:hideMark/>
          </w:tcPr>
          <w:p w14:paraId="7880A914" w14:textId="77777777" w:rsidR="005157C6" w:rsidRPr="00054BBB" w:rsidRDefault="005157C6" w:rsidP="00802137">
            <w:pPr>
              <w:spacing w:after="0" w:line="240" w:lineRule="auto"/>
              <w:jc w:val="both"/>
              <w:rPr>
                <w:rFonts w:ascii="Palatino" w:eastAsia="Times New Roman" w:hAnsi="Palatino" w:cs="Calibri"/>
                <w:color w:val="000000"/>
                <w:sz w:val="22"/>
                <w:lang w:val="fr-FR" w:eastAsia="en-GB"/>
              </w:rPr>
            </w:pPr>
            <w:r w:rsidRPr="00054BBB">
              <w:rPr>
                <w:rFonts w:ascii="Palatino" w:eastAsia="Times New Roman" w:hAnsi="Palatino" w:cs="Calibri"/>
                <w:color w:val="000000"/>
                <w:sz w:val="22"/>
                <w:lang w:val="fr-FR" w:eastAsia="en-GB"/>
              </w:rPr>
              <w:lastRenderedPageBreak/>
              <w:t>Fenêtre 1 – Subventions pour des actions stratégiques</w:t>
            </w:r>
          </w:p>
        </w:tc>
        <w:tc>
          <w:tcPr>
            <w:tcW w:w="3520" w:type="dxa"/>
            <w:hideMark/>
          </w:tcPr>
          <w:p w14:paraId="7AE35F38" w14:textId="77777777" w:rsidR="005157C6" w:rsidRPr="00D54EB0" w:rsidRDefault="005157C6" w:rsidP="008021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val="fr-FR" w:eastAsia="en-GB"/>
              </w:rPr>
            </w:pPr>
            <w:r w:rsidRPr="00D54EB0">
              <w:rPr>
                <w:rFonts w:ascii="Palatino" w:eastAsia="Times New Roman" w:hAnsi="Palatino" w:cs="Calibri"/>
                <w:color w:val="000000"/>
                <w:sz w:val="22"/>
                <w:lang w:val="fr-FR" w:eastAsia="en-GB"/>
              </w:rPr>
              <w:t>Destinée aux organisations individuelles mettant en œuvre des initiatives relevant d'un seul domaine thématique prioritaire (à l'exception de la Fenêtre 4)</w:t>
            </w:r>
          </w:p>
        </w:tc>
        <w:tc>
          <w:tcPr>
            <w:tcW w:w="3260" w:type="dxa"/>
            <w:noWrap/>
            <w:hideMark/>
          </w:tcPr>
          <w:p w14:paraId="7FC8EA64" w14:textId="77777777" w:rsidR="005157C6" w:rsidRPr="009841E9" w:rsidRDefault="005157C6" w:rsidP="008021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USD 3</w:t>
            </w:r>
            <w:r>
              <w:rPr>
                <w:rFonts w:ascii="Palatino" w:eastAsia="Times New Roman" w:hAnsi="Palatino" w:cs="Calibri"/>
                <w:color w:val="000000"/>
                <w:sz w:val="22"/>
                <w:lang w:eastAsia="en-GB"/>
              </w:rPr>
              <w:t>5</w:t>
            </w:r>
            <w:r w:rsidRPr="009841E9">
              <w:rPr>
                <w:rFonts w:ascii="Palatino" w:eastAsia="Times New Roman" w:hAnsi="Palatino" w:cs="Calibri"/>
                <w:color w:val="000000"/>
                <w:sz w:val="22"/>
                <w:lang w:eastAsia="en-GB"/>
              </w:rPr>
              <w:t>,000–50,000</w:t>
            </w:r>
          </w:p>
        </w:tc>
      </w:tr>
      <w:tr w:rsidR="005157C6" w:rsidRPr="009841E9" w14:paraId="6AA837A1" w14:textId="77777777" w:rsidTr="00802137">
        <w:trPr>
          <w:trHeight w:val="1880"/>
        </w:trPr>
        <w:tc>
          <w:tcPr>
            <w:cnfStyle w:val="001000000000" w:firstRow="0" w:lastRow="0" w:firstColumn="1" w:lastColumn="0" w:oddVBand="0" w:evenVBand="0" w:oddHBand="0" w:evenHBand="0" w:firstRowFirstColumn="0" w:firstRowLastColumn="0" w:lastRowFirstColumn="0" w:lastRowLastColumn="0"/>
            <w:tcW w:w="2140" w:type="dxa"/>
            <w:hideMark/>
          </w:tcPr>
          <w:p w14:paraId="596F4D96" w14:textId="77777777" w:rsidR="005157C6" w:rsidRPr="00054BBB" w:rsidRDefault="005157C6" w:rsidP="00802137">
            <w:pPr>
              <w:spacing w:after="0" w:line="240" w:lineRule="auto"/>
              <w:jc w:val="both"/>
              <w:rPr>
                <w:rFonts w:ascii="Palatino" w:eastAsia="Times New Roman" w:hAnsi="Palatino" w:cs="Calibri"/>
                <w:color w:val="000000"/>
                <w:sz w:val="22"/>
                <w:lang w:val="fr-FR" w:eastAsia="en-GB"/>
              </w:rPr>
            </w:pPr>
            <w:r w:rsidRPr="00054BBB">
              <w:rPr>
                <w:rFonts w:ascii="Palatino" w:eastAsia="Times New Roman" w:hAnsi="Palatino" w:cs="Calibri"/>
                <w:color w:val="000000"/>
                <w:sz w:val="22"/>
                <w:lang w:val="fr-FR" w:eastAsia="en-GB"/>
              </w:rPr>
              <w:t>Fenêtre 2 – Subventions pour des actions féministes intégrées</w:t>
            </w:r>
          </w:p>
        </w:tc>
        <w:tc>
          <w:tcPr>
            <w:tcW w:w="3520" w:type="dxa"/>
            <w:hideMark/>
          </w:tcPr>
          <w:p w14:paraId="1E0052CE" w14:textId="77777777" w:rsidR="005157C6" w:rsidRPr="006462D9" w:rsidRDefault="005157C6" w:rsidP="008021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val="fr-FR" w:eastAsia="en-GB"/>
              </w:rPr>
            </w:pPr>
            <w:r w:rsidRPr="006462D9">
              <w:rPr>
                <w:rFonts w:ascii="Palatino" w:eastAsia="Times New Roman" w:hAnsi="Palatino" w:cs="Calibri"/>
                <w:color w:val="000000"/>
                <w:sz w:val="22"/>
                <w:lang w:val="fr-FR" w:eastAsia="en-GB"/>
              </w:rPr>
              <w:t>Destinée aux organisations mettant en œuvre des initiatives intégrées répondant à deux ou plusieurs domaines thématiques prioritaires à travers des interventions complémentaires et interconnectées.</w:t>
            </w:r>
          </w:p>
        </w:tc>
        <w:tc>
          <w:tcPr>
            <w:tcW w:w="3260" w:type="dxa"/>
            <w:noWrap/>
            <w:hideMark/>
          </w:tcPr>
          <w:p w14:paraId="0D755E1D" w14:textId="77777777" w:rsidR="005157C6" w:rsidRPr="009841E9" w:rsidRDefault="005157C6" w:rsidP="008021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Up to USD 150,000</w:t>
            </w:r>
          </w:p>
        </w:tc>
      </w:tr>
      <w:tr w:rsidR="005157C6" w:rsidRPr="009841E9" w14:paraId="5AC370E5" w14:textId="77777777" w:rsidTr="00802137">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2140" w:type="dxa"/>
            <w:hideMark/>
          </w:tcPr>
          <w:p w14:paraId="526B0510" w14:textId="77777777" w:rsidR="005157C6" w:rsidRPr="009F1334" w:rsidRDefault="005157C6" w:rsidP="00802137">
            <w:pPr>
              <w:spacing w:after="0" w:line="240" w:lineRule="auto"/>
              <w:jc w:val="both"/>
              <w:rPr>
                <w:rFonts w:ascii="Palatino" w:eastAsia="Times New Roman" w:hAnsi="Palatino" w:cs="Calibri"/>
                <w:color w:val="000000"/>
                <w:sz w:val="22"/>
                <w:lang w:val="fr-FR" w:eastAsia="en-GB"/>
              </w:rPr>
            </w:pPr>
            <w:r w:rsidRPr="00E45980">
              <w:rPr>
                <w:rFonts w:ascii="Palatino" w:eastAsia="Times New Roman" w:hAnsi="Palatino" w:cs="Calibri"/>
                <w:color w:val="000000"/>
                <w:sz w:val="22"/>
                <w:lang w:val="fr-FR" w:eastAsia="en-GB"/>
              </w:rPr>
              <w:t xml:space="preserve">Fenêtre 3 – </w:t>
            </w:r>
            <w:r w:rsidRPr="009F1334">
              <w:rPr>
                <w:rFonts w:ascii="Palatino" w:eastAsia="Times New Roman" w:hAnsi="Palatino" w:cs="Calibri"/>
                <w:color w:val="000000"/>
                <w:sz w:val="22"/>
                <w:lang w:val="fr-FR" w:eastAsia="en-GB"/>
              </w:rPr>
              <w:t>Subventions pour le pouvoir collectif et les alliances féministes</w:t>
            </w:r>
          </w:p>
        </w:tc>
        <w:tc>
          <w:tcPr>
            <w:tcW w:w="3520" w:type="dxa"/>
            <w:hideMark/>
          </w:tcPr>
          <w:p w14:paraId="6EAE0E07" w14:textId="77777777" w:rsidR="005157C6" w:rsidRPr="009D73C1" w:rsidRDefault="005157C6" w:rsidP="008021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val="fr-FR" w:eastAsia="en-GB"/>
              </w:rPr>
            </w:pPr>
            <w:r w:rsidRPr="009D73C1">
              <w:rPr>
                <w:rFonts w:ascii="Palatino" w:eastAsia="Times New Roman" w:hAnsi="Palatino" w:cs="Calibri"/>
                <w:color w:val="000000"/>
                <w:sz w:val="22"/>
                <w:lang w:val="fr-FR" w:eastAsia="en-GB"/>
              </w:rPr>
              <w:t>Destinée aux coalitions, réseaux, alliances et consortiums mettant en œuvre des initiatives conjointes qui mobilisent des expertises complémentaires, renforcent les mouvements féministes et génèrent un impact collectif dans un ou plusieurs domaines thématiques prioritaires et/ou pays d'intervention.</w:t>
            </w:r>
          </w:p>
        </w:tc>
        <w:tc>
          <w:tcPr>
            <w:tcW w:w="3260" w:type="dxa"/>
            <w:noWrap/>
            <w:hideMark/>
          </w:tcPr>
          <w:p w14:paraId="265D0CDE" w14:textId="77777777" w:rsidR="005157C6" w:rsidRPr="009841E9" w:rsidRDefault="005157C6" w:rsidP="0080213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alatino" w:eastAsia="Times New Roman" w:hAnsi="Palatino" w:cs="Calibri"/>
                <w:color w:val="000000"/>
                <w:sz w:val="22"/>
                <w:lang w:eastAsia="en-GB"/>
              </w:rPr>
            </w:pPr>
            <w:r w:rsidRPr="009841E9">
              <w:rPr>
                <w:rFonts w:ascii="Palatino" w:eastAsia="Times New Roman" w:hAnsi="Palatino" w:cs="Calibri"/>
                <w:color w:val="000000"/>
                <w:sz w:val="22"/>
                <w:lang w:eastAsia="en-GB"/>
              </w:rPr>
              <w:t>Up to USD 200,000</w:t>
            </w:r>
          </w:p>
        </w:tc>
      </w:tr>
      <w:tr w:rsidR="005157C6" w:rsidRPr="009841E9" w14:paraId="55E7EA84" w14:textId="77777777" w:rsidTr="00802137">
        <w:trPr>
          <w:trHeight w:val="2260"/>
        </w:trPr>
        <w:tc>
          <w:tcPr>
            <w:cnfStyle w:val="001000000000" w:firstRow="0" w:lastRow="0" w:firstColumn="1" w:lastColumn="0" w:oddVBand="0" w:evenVBand="0" w:oddHBand="0" w:evenHBand="0" w:firstRowFirstColumn="0" w:firstRowLastColumn="0" w:lastRowFirstColumn="0" w:lastRowLastColumn="0"/>
            <w:tcW w:w="2140" w:type="dxa"/>
            <w:hideMark/>
          </w:tcPr>
          <w:p w14:paraId="16CEEFA3" w14:textId="77777777" w:rsidR="005157C6" w:rsidRPr="000E2865" w:rsidRDefault="005157C6" w:rsidP="00802137">
            <w:pPr>
              <w:spacing w:after="0" w:line="240" w:lineRule="auto"/>
              <w:jc w:val="both"/>
              <w:rPr>
                <w:rFonts w:ascii="Palatino" w:eastAsia="Times New Roman" w:hAnsi="Palatino" w:cs="Calibri"/>
                <w:color w:val="000000"/>
                <w:sz w:val="22"/>
                <w:lang w:val="fr-FR" w:eastAsia="en-GB"/>
              </w:rPr>
            </w:pPr>
            <w:r w:rsidRPr="00E45980">
              <w:rPr>
                <w:rFonts w:ascii="Palatino" w:eastAsia="Times New Roman" w:hAnsi="Palatino" w:cs="Calibri"/>
                <w:color w:val="000000"/>
                <w:sz w:val="22"/>
                <w:lang w:val="fr-FR" w:eastAsia="en-GB"/>
              </w:rPr>
              <w:t xml:space="preserve">Fenêtre 4 – </w:t>
            </w:r>
            <w:r w:rsidRPr="000E2865">
              <w:rPr>
                <w:rFonts w:ascii="Palatino" w:eastAsia="Times New Roman" w:hAnsi="Palatino" w:cs="Calibri"/>
                <w:color w:val="000000"/>
                <w:sz w:val="22"/>
                <w:lang w:val="fr-FR" w:eastAsia="en-GB"/>
              </w:rPr>
              <w:t>Subventions pour la production et la documentation des savoirs féministes</w:t>
            </w:r>
          </w:p>
        </w:tc>
        <w:tc>
          <w:tcPr>
            <w:tcW w:w="3520" w:type="dxa"/>
            <w:hideMark/>
          </w:tcPr>
          <w:p w14:paraId="1BCC1004" w14:textId="77777777" w:rsidR="005157C6" w:rsidRPr="002B5A50" w:rsidRDefault="005157C6" w:rsidP="008021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val="fr-FR" w:eastAsia="en-GB"/>
              </w:rPr>
            </w:pPr>
            <w:r w:rsidRPr="00355389">
              <w:rPr>
                <w:rFonts w:ascii="Palatino" w:eastAsia="Times New Roman" w:hAnsi="Palatino" w:cs="Calibri"/>
                <w:color w:val="000000"/>
                <w:sz w:val="22"/>
                <w:lang w:val="fr-FR" w:eastAsia="en-GB"/>
              </w:rPr>
              <w:t>Subventions dédiées au soutien de la recherche féministe, de la documentation sensible au genre, de la production de savoirs, de la narration féministe (</w:t>
            </w:r>
            <w:r w:rsidRPr="00355389">
              <w:rPr>
                <w:rFonts w:ascii="Palatino" w:eastAsia="Times New Roman" w:hAnsi="Palatino" w:cs="Calibri"/>
                <w:i/>
                <w:iCs/>
                <w:color w:val="000000"/>
                <w:sz w:val="22"/>
                <w:lang w:val="fr-FR" w:eastAsia="en-GB"/>
              </w:rPr>
              <w:t>storytelling</w:t>
            </w:r>
            <w:r w:rsidRPr="00355389">
              <w:rPr>
                <w:rFonts w:ascii="Palatino" w:eastAsia="Times New Roman" w:hAnsi="Palatino" w:cs="Calibri"/>
                <w:color w:val="000000"/>
                <w:sz w:val="22"/>
                <w:lang w:val="fr-FR" w:eastAsia="en-GB"/>
              </w:rPr>
              <w:t>) et de la production de données probantes, afin de renforcer le plaidoyer féministe, l'apprentissage collectif et les infrastructures des mouvements féministes. </w:t>
            </w:r>
          </w:p>
        </w:tc>
        <w:tc>
          <w:tcPr>
            <w:tcW w:w="3260" w:type="dxa"/>
            <w:noWrap/>
            <w:hideMark/>
          </w:tcPr>
          <w:p w14:paraId="7E8F2E15" w14:textId="77777777" w:rsidR="005157C6" w:rsidRPr="009841E9" w:rsidRDefault="005157C6" w:rsidP="0080213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alatino" w:eastAsia="Times New Roman" w:hAnsi="Palatino" w:cs="Calibri"/>
                <w:color w:val="000000"/>
                <w:sz w:val="22"/>
                <w:lang w:eastAsia="en-GB"/>
              </w:rPr>
            </w:pPr>
            <w:r w:rsidRPr="0029622A">
              <w:rPr>
                <w:rFonts w:ascii="Palatino" w:eastAsia="Times New Roman" w:hAnsi="Palatino" w:cs="Calibri"/>
                <w:color w:val="000000"/>
                <w:sz w:val="22"/>
                <w:lang w:eastAsia="en-GB"/>
              </w:rPr>
              <w:t>Up to USD 105,000</w:t>
            </w:r>
          </w:p>
        </w:tc>
      </w:tr>
    </w:tbl>
    <w:p w14:paraId="3D1CB2C7" w14:textId="77777777" w:rsidR="005157C6" w:rsidRDefault="005157C6" w:rsidP="005157C6">
      <w:pPr>
        <w:widowControl w:val="0"/>
        <w:autoSpaceDE w:val="0"/>
        <w:autoSpaceDN w:val="0"/>
        <w:spacing w:line="240" w:lineRule="auto"/>
        <w:jc w:val="both"/>
        <w:rPr>
          <w:rFonts w:ascii="Palatino" w:hAnsi="Palatino" w:cstheme="minorHAnsi"/>
          <w:color w:val="262B2E"/>
          <w:sz w:val="22"/>
        </w:rPr>
      </w:pPr>
    </w:p>
    <w:p w14:paraId="11035A8E" w14:textId="77777777" w:rsidR="005157C6" w:rsidRDefault="005157C6" w:rsidP="005157C6">
      <w:pPr>
        <w:widowControl w:val="0"/>
        <w:autoSpaceDE w:val="0"/>
        <w:autoSpaceDN w:val="0"/>
        <w:spacing w:line="240" w:lineRule="auto"/>
        <w:jc w:val="both"/>
        <w:rPr>
          <w:rFonts w:ascii="Palatino" w:hAnsi="Palatino" w:cstheme="minorHAnsi"/>
          <w:color w:val="262B2E"/>
          <w:sz w:val="22"/>
          <w:lang w:val="fr-FR"/>
        </w:rPr>
      </w:pPr>
      <w:r w:rsidRPr="00851A40">
        <w:rPr>
          <w:rFonts w:ascii="Palatino" w:hAnsi="Palatino" w:cstheme="minorHAnsi"/>
          <w:b/>
          <w:bCs/>
          <w:color w:val="262B2E"/>
          <w:sz w:val="22"/>
          <w:lang w:val="fr-FR"/>
        </w:rPr>
        <w:t xml:space="preserve">À noter </w:t>
      </w:r>
      <w:r w:rsidRPr="00851A40">
        <w:rPr>
          <w:rFonts w:ascii="Palatino" w:hAnsi="Palatino" w:cstheme="minorHAnsi"/>
          <w:color w:val="262B2E"/>
          <w:sz w:val="22"/>
          <w:lang w:val="fr-FR"/>
        </w:rPr>
        <w:t>: Les coûts administratifs ne doivent pas dépasser </w:t>
      </w:r>
      <w:r w:rsidRPr="00851A40">
        <w:rPr>
          <w:rFonts w:ascii="Palatino" w:hAnsi="Palatino" w:cstheme="minorHAnsi"/>
          <w:b/>
          <w:bCs/>
          <w:color w:val="262B2E"/>
          <w:sz w:val="22"/>
          <w:lang w:val="fr-FR"/>
        </w:rPr>
        <w:t>20 % du budget total de la subvention</w:t>
      </w:r>
      <w:r w:rsidRPr="00851A40">
        <w:rPr>
          <w:rFonts w:ascii="Palatino" w:hAnsi="Palatino" w:cstheme="minorHAnsi"/>
          <w:color w:val="262B2E"/>
          <w:sz w:val="22"/>
          <w:lang w:val="fr-FR"/>
        </w:rPr>
        <w:t xml:space="preserve">. Les dépenses administratives éligibles peuvent notamment comprendre les coûts de </w:t>
      </w:r>
      <w:proofErr w:type="gramStart"/>
      <w:r w:rsidRPr="00851A40">
        <w:rPr>
          <w:rFonts w:ascii="Palatino" w:hAnsi="Palatino" w:cstheme="minorHAnsi"/>
          <w:color w:val="262B2E"/>
          <w:sz w:val="22"/>
          <w:lang w:val="fr-FR"/>
        </w:rPr>
        <w:t>personnel directement liés</w:t>
      </w:r>
      <w:proofErr w:type="gramEnd"/>
      <w:r w:rsidRPr="00851A40">
        <w:rPr>
          <w:rFonts w:ascii="Palatino" w:hAnsi="Palatino" w:cstheme="minorHAnsi"/>
          <w:color w:val="262B2E"/>
          <w:sz w:val="22"/>
          <w:lang w:val="fr-FR"/>
        </w:rPr>
        <w:t xml:space="preserve"> à la mise en œuvre du projet, les frais de fonctionnement du bureau, les services publics (eau, électricité, etc.), les fournitures de bureau, les frais de communication et d'internet, les coûts de gestion financière, les frais d'audit, les frais bancaires, ainsi que tout autre coût administratif raisonnable nécessaire à la gestion et à la bonne mise en œuvre de la subvention. Toutes les dépenses administratives doivent être dûment justifiées et directement liées à la mise en œuvre du projet proposé.</w:t>
      </w:r>
    </w:p>
    <w:p w14:paraId="48B5C065" w14:textId="77777777" w:rsidR="005157C6" w:rsidRPr="00A873B0" w:rsidRDefault="005157C6" w:rsidP="005157C6">
      <w:pPr>
        <w:widowControl w:val="0"/>
        <w:autoSpaceDE w:val="0"/>
        <w:autoSpaceDN w:val="0"/>
        <w:spacing w:line="240" w:lineRule="auto"/>
        <w:jc w:val="both"/>
        <w:rPr>
          <w:rFonts w:ascii="Palatino" w:hAnsi="Palatino" w:cstheme="minorHAnsi"/>
          <w:color w:val="262B2E"/>
          <w:sz w:val="22"/>
          <w:lang w:val="fr-FR"/>
        </w:rPr>
      </w:pPr>
    </w:p>
    <w:p w14:paraId="7FA2AF1D" w14:textId="77777777" w:rsidR="005157C6" w:rsidRPr="008D79BC" w:rsidRDefault="005157C6" w:rsidP="005157C6">
      <w:pPr>
        <w:spacing w:after="60"/>
        <w:jc w:val="both"/>
        <w:rPr>
          <w:rFonts w:ascii="Palatino" w:hAnsi="Palatino"/>
          <w:b/>
          <w:bCs/>
          <w:color w:val="0070C0"/>
          <w:sz w:val="24"/>
          <w:szCs w:val="24"/>
          <w:lang w:val="fr-FR"/>
        </w:rPr>
      </w:pPr>
      <w:r w:rsidRPr="008D79BC">
        <w:rPr>
          <w:rFonts w:ascii="Palatino" w:hAnsi="Palatino"/>
          <w:b/>
          <w:bCs/>
          <w:color w:val="0070C0"/>
          <w:sz w:val="24"/>
          <w:szCs w:val="24"/>
          <w:lang w:val="fr-FR"/>
        </w:rPr>
        <w:t>7. Critères d'éligibilité</w:t>
      </w:r>
    </w:p>
    <w:p w14:paraId="1F24F63B" w14:textId="77777777" w:rsidR="005157C6" w:rsidRDefault="005157C6" w:rsidP="005157C6">
      <w:pPr>
        <w:spacing w:after="60"/>
        <w:jc w:val="both"/>
        <w:rPr>
          <w:rFonts w:ascii="Palatino" w:hAnsi="Palatino"/>
          <w:sz w:val="22"/>
          <w:lang w:val="fr-FR"/>
        </w:rPr>
      </w:pPr>
      <w:r w:rsidRPr="0096559D">
        <w:rPr>
          <w:rFonts w:ascii="Palatino" w:hAnsi="Palatino"/>
          <w:sz w:val="22"/>
          <w:lang w:val="fr-FR"/>
        </w:rPr>
        <w:t xml:space="preserve">Le présent appel à propositions est destiné à soutenir les DDHF, </w:t>
      </w:r>
      <w:proofErr w:type="spellStart"/>
      <w:r>
        <w:rPr>
          <w:rFonts w:ascii="Palatino" w:hAnsi="Palatino"/>
          <w:sz w:val="22"/>
          <w:lang w:val="fr-FR"/>
        </w:rPr>
        <w:t>les</w:t>
      </w:r>
      <w:r w:rsidRPr="0096559D">
        <w:rPr>
          <w:rFonts w:ascii="Palatino" w:hAnsi="Palatino"/>
          <w:sz w:val="22"/>
          <w:lang w:val="fr-FR"/>
        </w:rPr>
        <w:t>ODDF</w:t>
      </w:r>
      <w:proofErr w:type="spellEnd"/>
      <w:r w:rsidRPr="0096559D">
        <w:rPr>
          <w:rFonts w:ascii="Palatino" w:hAnsi="Palatino"/>
          <w:sz w:val="22"/>
          <w:lang w:val="fr-FR"/>
        </w:rPr>
        <w:t xml:space="preserve"> et les réseaux qui œuvrent en faveur de la justice de genre, des droits humains et de la participation démocratique dans les dix pays ciblés mentionnés à la Section 5. Une attention particulière sera accordée aux DDHF, aux organisations de défense des droits des femmes et aux réseaux solidement ancrés </w:t>
      </w:r>
      <w:r w:rsidRPr="0096559D">
        <w:rPr>
          <w:rFonts w:ascii="Palatino" w:hAnsi="Palatino"/>
          <w:sz w:val="22"/>
          <w:lang w:val="fr-FR"/>
        </w:rPr>
        <w:lastRenderedPageBreak/>
        <w:t>dans leurs communautés, qui s'emploient à combattre les inégalités structurelles, à transformer les normes sociales discriminatoires et à promouvoir les droits des femmes et des communautés marginalisées à travers l'action collective et des approches favorisant des changements systémiques.</w:t>
      </w:r>
    </w:p>
    <w:p w14:paraId="6806F14D" w14:textId="77777777" w:rsidR="005157C6" w:rsidRPr="0096559D" w:rsidRDefault="005157C6" w:rsidP="005157C6">
      <w:pPr>
        <w:spacing w:after="60"/>
        <w:jc w:val="both"/>
        <w:rPr>
          <w:rFonts w:ascii="Palatino" w:hAnsi="Palatino"/>
          <w:b/>
          <w:bCs/>
          <w:color w:val="1F497D" w:themeColor="text2"/>
          <w:sz w:val="22"/>
          <w:lang w:val="fr-FR"/>
        </w:rPr>
      </w:pPr>
    </w:p>
    <w:p w14:paraId="6D63F5D4" w14:textId="77777777" w:rsidR="005157C6" w:rsidRPr="00EA2DE6" w:rsidRDefault="005157C6" w:rsidP="005157C6">
      <w:pPr>
        <w:spacing w:after="60"/>
        <w:jc w:val="both"/>
        <w:rPr>
          <w:rFonts w:ascii="Palatino" w:hAnsi="Palatino"/>
          <w:b/>
          <w:bCs/>
          <w:color w:val="1F497D" w:themeColor="text2"/>
          <w:sz w:val="22"/>
          <w:lang w:val="fr-FR"/>
        </w:rPr>
      </w:pPr>
      <w:r w:rsidRPr="00EA2DE6">
        <w:rPr>
          <w:rFonts w:ascii="Palatino" w:hAnsi="Palatino"/>
          <w:b/>
          <w:bCs/>
          <w:color w:val="1F497D" w:themeColor="text2"/>
          <w:sz w:val="22"/>
          <w:lang w:val="fr-FR"/>
        </w:rPr>
        <w:t>7.1 Qui peut postuler ? (Candidats éligibles)</w:t>
      </w:r>
    </w:p>
    <w:p w14:paraId="2EDAC492" w14:textId="77777777" w:rsidR="005157C6" w:rsidRPr="00EA2DE6" w:rsidRDefault="005157C6" w:rsidP="005157C6">
      <w:pPr>
        <w:spacing w:after="60"/>
        <w:jc w:val="both"/>
        <w:rPr>
          <w:rFonts w:ascii="Palatino" w:hAnsi="Palatino"/>
          <w:sz w:val="22"/>
          <w:lang w:val="fr-FR"/>
        </w:rPr>
      </w:pPr>
      <w:r w:rsidRPr="00EA2DE6">
        <w:rPr>
          <w:rFonts w:ascii="Palatino" w:hAnsi="Palatino"/>
          <w:sz w:val="22"/>
          <w:lang w:val="fr-FR"/>
        </w:rPr>
        <w:t>Sont éligibles à cet appel à propositions :</w:t>
      </w:r>
    </w:p>
    <w:p w14:paraId="19B3E6F0"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de défense des droits des femmes, les organisations dirigées par des femmes, les organisations féministes, les réseaux, les alliances, les coopératives et autres formations féministes.</w:t>
      </w:r>
    </w:p>
    <w:p w14:paraId="25AF4D1F"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enregistrées disposant de la capacité de gérer une subvention, notamment d'une structure de gouvernance fonctionnelle, de mécanismes de contrôle interne et d'un compte bancaire.</w:t>
      </w:r>
    </w:p>
    <w:p w14:paraId="512E601F"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de défense des droits des femmes établies en Afrique et mettant en œuvre des activités dans un ou plusieurs des dix pays prioritaires mentionnés à la Section 5.</w:t>
      </w:r>
    </w:p>
    <w:p w14:paraId="7B2A7880"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dont la mission principale et les activités contribuent directement à la promotion des droits des femmes, de la justice de genre et des mouvements féministes en Afrique.</w:t>
      </w:r>
    </w:p>
    <w:p w14:paraId="275DAE47"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pouvant démontrer une expérience significative et des résultats probants dans un ou plusieurs des domaines thématiques couverts par cet appel, notamment la démocratie et la participation citoyenne, les droits humains, les violences basées sur le genre (VBG), les droits à la santé sexuelle et reproductive (DSSR), ainsi que la production et la documentation des savoirs féministes.</w:t>
      </w:r>
    </w:p>
    <w:p w14:paraId="4FF3A34C"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qui travaillent avec et placent au centre de leurs interventions les femmes confrontées à des formes multiples et croisées d'exclusion, notamment les jeunes femmes et les filles, les femmes en situation de handicap, les femmes autochtones, les femmes vivant dans des contextes de conflit ou de crise, ainsi que d'autres groupes de femmes structurellement marginalisés.</w:t>
      </w:r>
    </w:p>
    <w:p w14:paraId="50CC7BB7"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organisations répondant aux exigences de UAF-Africa en matière de diligence raisonnable (</w:t>
      </w:r>
      <w:r w:rsidRPr="00EA2DE6">
        <w:rPr>
          <w:rFonts w:ascii="Palatino" w:hAnsi="Palatino"/>
          <w:i/>
          <w:iCs/>
          <w:sz w:val="22"/>
          <w:lang w:val="fr-FR"/>
        </w:rPr>
        <w:t>due diligence</w:t>
      </w:r>
      <w:r w:rsidRPr="00EA2DE6">
        <w:rPr>
          <w:rFonts w:ascii="Palatino" w:hAnsi="Palatino"/>
          <w:sz w:val="22"/>
          <w:lang w:val="fr-FR"/>
        </w:rPr>
        <w:t>), de réputation, d'intégrité et de conformité.</w:t>
      </w:r>
    </w:p>
    <w:p w14:paraId="4FB304E7" w14:textId="77777777" w:rsidR="005157C6" w:rsidRPr="00EA2DE6" w:rsidRDefault="005157C6" w:rsidP="005157C6">
      <w:pPr>
        <w:numPr>
          <w:ilvl w:val="0"/>
          <w:numId w:val="23"/>
        </w:numPr>
        <w:spacing w:after="60"/>
        <w:jc w:val="both"/>
        <w:rPr>
          <w:rFonts w:ascii="Palatino" w:hAnsi="Palatino"/>
          <w:sz w:val="22"/>
          <w:lang w:val="fr-FR"/>
        </w:rPr>
      </w:pPr>
      <w:r w:rsidRPr="00EA2DE6">
        <w:rPr>
          <w:rFonts w:ascii="Palatino" w:hAnsi="Palatino"/>
          <w:sz w:val="22"/>
          <w:lang w:val="fr-FR"/>
        </w:rPr>
        <w:t>Les consortiums composés d'organisations éligibles, représentés par une organisation cheffe de file désignée.</w:t>
      </w:r>
    </w:p>
    <w:p w14:paraId="21D00190" w14:textId="77777777" w:rsidR="005157C6" w:rsidRPr="00EA2DE6" w:rsidRDefault="005157C6" w:rsidP="005157C6">
      <w:pPr>
        <w:spacing w:after="60"/>
        <w:jc w:val="both"/>
        <w:rPr>
          <w:rFonts w:ascii="Palatino" w:hAnsi="Palatino"/>
          <w:sz w:val="22"/>
          <w:lang w:val="fr-FR"/>
        </w:rPr>
      </w:pPr>
    </w:p>
    <w:p w14:paraId="43D8BD84" w14:textId="77777777" w:rsidR="005157C6" w:rsidRPr="00EA2DE6" w:rsidRDefault="005157C6" w:rsidP="005157C6">
      <w:pPr>
        <w:spacing w:after="60"/>
        <w:jc w:val="both"/>
        <w:rPr>
          <w:rFonts w:ascii="Palatino" w:hAnsi="Palatino"/>
          <w:b/>
          <w:bCs/>
          <w:color w:val="1F497D" w:themeColor="text2"/>
          <w:sz w:val="22"/>
          <w:lang w:val="fr-FR"/>
        </w:rPr>
      </w:pPr>
      <w:r w:rsidRPr="00EA2DE6">
        <w:rPr>
          <w:rFonts w:ascii="Palatino" w:hAnsi="Palatino"/>
          <w:b/>
          <w:bCs/>
          <w:color w:val="1F497D" w:themeColor="text2"/>
          <w:sz w:val="22"/>
          <w:lang w:val="fr-FR"/>
        </w:rPr>
        <w:t>7.2 Qui ne peut pas postuler ? (Candidats non éligibles)</w:t>
      </w:r>
    </w:p>
    <w:p w14:paraId="6CEB4060" w14:textId="77777777" w:rsidR="005157C6" w:rsidRPr="00EA2DE6" w:rsidRDefault="005157C6" w:rsidP="005157C6">
      <w:pPr>
        <w:spacing w:after="60"/>
        <w:jc w:val="both"/>
        <w:rPr>
          <w:rFonts w:ascii="Palatino" w:hAnsi="Palatino"/>
          <w:sz w:val="22"/>
          <w:lang w:val="fr-FR"/>
        </w:rPr>
      </w:pPr>
      <w:r w:rsidRPr="00EA2DE6">
        <w:rPr>
          <w:rFonts w:ascii="Palatino" w:hAnsi="Palatino"/>
          <w:sz w:val="22"/>
          <w:lang w:val="fr-FR"/>
        </w:rPr>
        <w:t>Ne sont pas éligibles à cet appel à pro</w:t>
      </w:r>
      <w:r>
        <w:rPr>
          <w:rFonts w:ascii="Palatino" w:hAnsi="Palatino"/>
          <w:sz w:val="22"/>
          <w:lang w:val="fr-FR"/>
        </w:rPr>
        <w:t>jet</w:t>
      </w:r>
      <w:r w:rsidRPr="00EA2DE6">
        <w:rPr>
          <w:rFonts w:ascii="Palatino" w:hAnsi="Palatino"/>
          <w:sz w:val="22"/>
          <w:lang w:val="fr-FR"/>
        </w:rPr>
        <w:t>s :</w:t>
      </w:r>
    </w:p>
    <w:p w14:paraId="18119166" w14:textId="77777777" w:rsidR="005157C6" w:rsidRPr="00EA2DE6" w:rsidRDefault="005157C6" w:rsidP="005157C6">
      <w:pPr>
        <w:numPr>
          <w:ilvl w:val="0"/>
          <w:numId w:val="24"/>
        </w:numPr>
        <w:spacing w:after="60"/>
        <w:jc w:val="both"/>
        <w:rPr>
          <w:rFonts w:ascii="Palatino" w:hAnsi="Palatino"/>
          <w:sz w:val="22"/>
          <w:lang w:val="fr-FR"/>
        </w:rPr>
      </w:pPr>
      <w:r w:rsidRPr="00EA2DE6">
        <w:rPr>
          <w:rFonts w:ascii="Palatino" w:hAnsi="Palatino"/>
          <w:sz w:val="22"/>
          <w:lang w:val="fr-FR"/>
        </w:rPr>
        <w:t>Les personnes physiques présentant une candidature à titre individuel. Le présent appel finance exclusivement des organisations, des réseaux, des alliances, des coopératives et des consortiums.</w:t>
      </w:r>
    </w:p>
    <w:p w14:paraId="7503A688" w14:textId="77777777" w:rsidR="005157C6" w:rsidRPr="007D2CB3" w:rsidRDefault="005157C6" w:rsidP="005157C6">
      <w:pPr>
        <w:numPr>
          <w:ilvl w:val="0"/>
          <w:numId w:val="24"/>
        </w:numPr>
        <w:spacing w:after="60"/>
        <w:jc w:val="both"/>
        <w:rPr>
          <w:rFonts w:ascii="Palatino" w:hAnsi="Palatino"/>
          <w:sz w:val="22"/>
          <w:lang w:val="fr-FR"/>
        </w:rPr>
      </w:pPr>
      <w:r w:rsidRPr="00EA2DE6">
        <w:rPr>
          <w:rFonts w:ascii="Palatino" w:hAnsi="Palatino"/>
          <w:sz w:val="22"/>
          <w:lang w:val="fr-FR"/>
        </w:rPr>
        <w:t>Les propositions qui ne relèvent pas des domaines thématiques prioritaires ou des pays d'intervention définis dans le présent appel à propositions.</w:t>
      </w:r>
    </w:p>
    <w:p w14:paraId="28189D41" w14:textId="77777777" w:rsidR="005157C6" w:rsidRPr="00E94DE4" w:rsidRDefault="005157C6" w:rsidP="005157C6">
      <w:pPr>
        <w:keepNext/>
        <w:spacing w:before="200" w:after="60"/>
        <w:rPr>
          <w:rFonts w:ascii="Palatino" w:hAnsi="Palatino"/>
          <w:b/>
          <w:bCs/>
          <w:color w:val="1F497D" w:themeColor="text2"/>
          <w:sz w:val="24"/>
          <w:szCs w:val="24"/>
          <w:lang w:val="fr-FR"/>
        </w:rPr>
      </w:pPr>
      <w:r w:rsidRPr="00E94DE4">
        <w:rPr>
          <w:rFonts w:ascii="Palatino" w:hAnsi="Palatino"/>
          <w:b/>
          <w:bCs/>
          <w:color w:val="1F497D" w:themeColor="text2"/>
          <w:sz w:val="24"/>
          <w:szCs w:val="24"/>
          <w:lang w:val="fr-FR"/>
        </w:rPr>
        <w:lastRenderedPageBreak/>
        <w:t>8. Soumission, examen, évaluation et sélection des propositions</w:t>
      </w:r>
    </w:p>
    <w:p w14:paraId="53558507" w14:textId="77777777" w:rsidR="005157C6" w:rsidRPr="00E94DE4" w:rsidRDefault="005157C6" w:rsidP="005157C6">
      <w:pPr>
        <w:keepNext/>
        <w:spacing w:before="200" w:after="60"/>
        <w:rPr>
          <w:rFonts w:ascii="Palatino" w:hAnsi="Palatino"/>
          <w:color w:val="000000" w:themeColor="text1"/>
          <w:sz w:val="22"/>
          <w:lang w:val="fr-FR"/>
        </w:rPr>
      </w:pPr>
      <w:r w:rsidRPr="00E94DE4">
        <w:rPr>
          <w:rFonts w:ascii="Palatino" w:hAnsi="Palatino"/>
          <w:color w:val="000000" w:themeColor="text1"/>
          <w:sz w:val="22"/>
          <w:lang w:val="fr-FR"/>
        </w:rPr>
        <w:t>Les organisations éligibles souhaitant solliciter une subvention dans le cadre du présent appel à pro</w:t>
      </w:r>
      <w:r>
        <w:rPr>
          <w:rFonts w:ascii="Palatino" w:hAnsi="Palatino"/>
          <w:color w:val="000000" w:themeColor="text1"/>
          <w:sz w:val="22"/>
          <w:lang w:val="fr-FR"/>
        </w:rPr>
        <w:t>jet</w:t>
      </w:r>
      <w:r w:rsidRPr="00E94DE4">
        <w:rPr>
          <w:rFonts w:ascii="Palatino" w:hAnsi="Palatino"/>
          <w:color w:val="000000" w:themeColor="text1"/>
          <w:sz w:val="22"/>
          <w:lang w:val="fr-FR"/>
        </w:rPr>
        <w:t>s sont invitées à soumettre leur candidature au titre de la fenêtre de financement qui correspond le mieux aux objectifs, à la portée et à l'ambition de leur initiative.</w:t>
      </w:r>
    </w:p>
    <w:p w14:paraId="12DD4326" w14:textId="77777777" w:rsidR="005157C6" w:rsidRPr="00E94DE4" w:rsidRDefault="005157C6" w:rsidP="005157C6">
      <w:pPr>
        <w:keepNext/>
        <w:spacing w:before="200" w:after="60"/>
        <w:rPr>
          <w:rFonts w:ascii="Palatino" w:hAnsi="Palatino"/>
          <w:color w:val="000000" w:themeColor="text1"/>
          <w:sz w:val="22"/>
          <w:lang w:val="fr-FR"/>
        </w:rPr>
      </w:pPr>
      <w:r w:rsidRPr="00E94DE4">
        <w:rPr>
          <w:rFonts w:ascii="Palatino" w:hAnsi="Palatino"/>
          <w:color w:val="000000" w:themeColor="text1"/>
          <w:sz w:val="22"/>
          <w:lang w:val="fr-FR"/>
        </w:rPr>
        <w:t xml:space="preserve">Pour postuler, les organisations candidates doivent compléter et soumettre les documents suivants, </w:t>
      </w:r>
      <w:r w:rsidRPr="00E94DE4">
        <w:rPr>
          <w:rFonts w:ascii="Palatino" w:hAnsi="Palatino"/>
          <w:b/>
          <w:bCs/>
          <w:color w:val="000000" w:themeColor="text1"/>
          <w:sz w:val="22"/>
          <w:lang w:val="fr-FR"/>
        </w:rPr>
        <w:t>en français ou en anglais</w:t>
      </w:r>
      <w:r w:rsidRPr="00E94DE4">
        <w:rPr>
          <w:rFonts w:ascii="Palatino" w:hAnsi="Palatino"/>
          <w:color w:val="000000" w:themeColor="text1"/>
          <w:sz w:val="22"/>
          <w:lang w:val="fr-FR"/>
        </w:rPr>
        <w:t> :</w:t>
      </w:r>
    </w:p>
    <w:p w14:paraId="4D65C7F8" w14:textId="77777777" w:rsidR="005157C6" w:rsidRPr="00E94DE4" w:rsidRDefault="005157C6" w:rsidP="005157C6">
      <w:pPr>
        <w:keepNext/>
        <w:numPr>
          <w:ilvl w:val="0"/>
          <w:numId w:val="25"/>
        </w:numPr>
        <w:spacing w:before="200" w:after="60"/>
        <w:rPr>
          <w:rFonts w:ascii="Palatino" w:hAnsi="Palatino"/>
          <w:color w:val="000000" w:themeColor="text1"/>
          <w:sz w:val="22"/>
          <w:lang w:val="fr-FR"/>
        </w:rPr>
      </w:pPr>
      <w:r w:rsidRPr="00E94DE4">
        <w:rPr>
          <w:rFonts w:ascii="Palatino" w:hAnsi="Palatino"/>
          <w:color w:val="000000" w:themeColor="text1"/>
          <w:sz w:val="22"/>
          <w:lang w:val="fr-FR"/>
        </w:rPr>
        <w:t>Formulaire de demande de subvention dûment rempli ;</w:t>
      </w:r>
    </w:p>
    <w:p w14:paraId="54B553A7" w14:textId="77777777" w:rsidR="005157C6" w:rsidRPr="00E94DE4" w:rsidRDefault="005157C6" w:rsidP="005157C6">
      <w:pPr>
        <w:keepNext/>
        <w:numPr>
          <w:ilvl w:val="0"/>
          <w:numId w:val="25"/>
        </w:numPr>
        <w:spacing w:before="200" w:after="60"/>
        <w:rPr>
          <w:rFonts w:ascii="Palatino" w:hAnsi="Palatino"/>
          <w:color w:val="000000" w:themeColor="text1"/>
          <w:sz w:val="22"/>
          <w:lang w:val="fr-FR"/>
        </w:rPr>
      </w:pPr>
      <w:r w:rsidRPr="00E94DE4">
        <w:rPr>
          <w:rFonts w:ascii="Palatino" w:hAnsi="Palatino"/>
          <w:color w:val="000000" w:themeColor="text1"/>
          <w:sz w:val="22"/>
          <w:lang w:val="fr-FR"/>
        </w:rPr>
        <w:t>Modèle de budget dûment complété.</w:t>
      </w:r>
    </w:p>
    <w:p w14:paraId="4B571059" w14:textId="77777777" w:rsidR="005157C6" w:rsidRPr="00E94DE4" w:rsidRDefault="005157C6" w:rsidP="005157C6">
      <w:pPr>
        <w:keepNext/>
        <w:spacing w:before="200" w:after="60"/>
        <w:rPr>
          <w:rFonts w:ascii="Palatino" w:hAnsi="Palatino"/>
          <w:color w:val="000000" w:themeColor="text1"/>
          <w:sz w:val="22"/>
          <w:lang w:val="fr-FR"/>
        </w:rPr>
      </w:pPr>
      <w:r w:rsidRPr="00E94DE4">
        <w:rPr>
          <w:rFonts w:ascii="Palatino" w:hAnsi="Palatino"/>
          <w:color w:val="000000" w:themeColor="text1"/>
          <w:sz w:val="22"/>
          <w:lang w:val="fr-FR"/>
        </w:rPr>
        <w:t>Des documents complémentaires pourront être demandés aux organisations présélectionnées dans le cadre du processus de diligence raisonnable (</w:t>
      </w:r>
      <w:r w:rsidRPr="00E94DE4">
        <w:rPr>
          <w:rFonts w:ascii="Palatino" w:hAnsi="Palatino"/>
          <w:i/>
          <w:iCs/>
          <w:color w:val="000000" w:themeColor="text1"/>
          <w:sz w:val="22"/>
          <w:lang w:val="fr-FR"/>
        </w:rPr>
        <w:t>due diligence</w:t>
      </w:r>
      <w:r w:rsidRPr="00E94DE4">
        <w:rPr>
          <w:rFonts w:ascii="Palatino" w:hAnsi="Palatino"/>
          <w:color w:val="000000" w:themeColor="text1"/>
          <w:sz w:val="22"/>
          <w:lang w:val="fr-FR"/>
        </w:rPr>
        <w:t>).</w:t>
      </w:r>
    </w:p>
    <w:p w14:paraId="661B08A3"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p>
    <w:p w14:paraId="36273B0B" w14:textId="77777777" w:rsidR="005157C6" w:rsidRPr="00552FAE"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b/>
          <w:bCs/>
          <w:color w:val="1F497D" w:themeColor="text2"/>
          <w:spacing w:val="1"/>
          <w:sz w:val="22"/>
          <w:lang w:val="fr-FR"/>
        </w:rPr>
        <w:t>8.1 Soumission des pro</w:t>
      </w:r>
      <w:r w:rsidRPr="00552FAE">
        <w:rPr>
          <w:rFonts w:ascii="Palatino" w:hAnsi="Palatino"/>
          <w:b/>
          <w:bCs/>
          <w:color w:val="1F497D" w:themeColor="text2"/>
          <w:spacing w:val="1"/>
          <w:sz w:val="22"/>
          <w:lang w:val="fr-FR"/>
        </w:rPr>
        <w:t>jet</w:t>
      </w:r>
      <w:r w:rsidRPr="00E94DE4">
        <w:rPr>
          <w:rFonts w:ascii="Palatino" w:hAnsi="Palatino"/>
          <w:b/>
          <w:bCs/>
          <w:color w:val="1F497D" w:themeColor="text2"/>
          <w:spacing w:val="1"/>
          <w:sz w:val="22"/>
          <w:lang w:val="fr-FR"/>
        </w:rPr>
        <w:t>s</w:t>
      </w:r>
    </w:p>
    <w:p w14:paraId="1A10E911"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color w:val="000000" w:themeColor="text1"/>
          <w:sz w:val="22"/>
          <w:lang w:val="fr-FR"/>
        </w:rPr>
        <w:t>Les dossiers de candidature complets doivent être transmis par voie électronique à </w:t>
      </w:r>
      <w:hyperlink r:id="rId12" w:history="1">
        <w:r w:rsidRPr="003B4FD5">
          <w:rPr>
            <w:rStyle w:val="Hyperlink"/>
            <w:rFonts w:ascii="Palatino" w:hAnsi="Palatino"/>
            <w:sz w:val="22"/>
            <w:lang w:val="fr-FR"/>
          </w:rPr>
          <w:t>grants@uaf-africa.org</w:t>
        </w:r>
      </w:hyperlink>
      <w:r>
        <w:rPr>
          <w:rFonts w:ascii="Palatino" w:hAnsi="Palatino"/>
          <w:color w:val="000000" w:themeColor="text1"/>
          <w:sz w:val="22"/>
          <w:lang w:val="fr-FR"/>
        </w:rPr>
        <w:t xml:space="preserve"> </w:t>
      </w:r>
      <w:r w:rsidRPr="00E94DE4">
        <w:rPr>
          <w:rFonts w:ascii="Palatino" w:hAnsi="Palatino"/>
          <w:color w:val="000000" w:themeColor="text1"/>
          <w:sz w:val="22"/>
          <w:lang w:val="fr-FR"/>
        </w:rPr>
        <w:t>au plus tard le 12 août 2026.</w:t>
      </w:r>
    </w:p>
    <w:p w14:paraId="15CA0360"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p>
    <w:p w14:paraId="01F03752"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color w:val="000000" w:themeColor="text1"/>
          <w:sz w:val="22"/>
          <w:lang w:val="fr-FR"/>
        </w:rPr>
        <w:t>L'objet du courrier électronique doit être libellé comme suit :</w:t>
      </w:r>
      <w:r>
        <w:rPr>
          <w:rFonts w:ascii="Palatino" w:hAnsi="Palatino"/>
          <w:b/>
          <w:bCs/>
          <w:color w:val="1F497D" w:themeColor="text2"/>
          <w:spacing w:val="1"/>
          <w:sz w:val="22"/>
          <w:lang w:val="fr-FR"/>
        </w:rPr>
        <w:t xml:space="preserve"> </w:t>
      </w:r>
      <w:r w:rsidRPr="00E94DE4">
        <w:rPr>
          <w:rFonts w:ascii="Palatino" w:hAnsi="Palatino"/>
          <w:b/>
          <w:bCs/>
          <w:color w:val="000000" w:themeColor="text1"/>
          <w:sz w:val="22"/>
          <w:lang w:val="fr-FR"/>
        </w:rPr>
        <w:t xml:space="preserve">Moto </w:t>
      </w:r>
      <w:proofErr w:type="spellStart"/>
      <w:r w:rsidRPr="00E94DE4">
        <w:rPr>
          <w:rFonts w:ascii="Palatino" w:hAnsi="Palatino"/>
          <w:b/>
          <w:bCs/>
          <w:color w:val="000000" w:themeColor="text1"/>
          <w:sz w:val="22"/>
          <w:lang w:val="fr-FR"/>
        </w:rPr>
        <w:t>Moto</w:t>
      </w:r>
      <w:proofErr w:type="spellEnd"/>
      <w:r w:rsidRPr="00E94DE4">
        <w:rPr>
          <w:rFonts w:ascii="Palatino" w:hAnsi="Palatino"/>
          <w:b/>
          <w:bCs/>
          <w:color w:val="000000" w:themeColor="text1"/>
          <w:sz w:val="22"/>
          <w:lang w:val="fr-FR"/>
        </w:rPr>
        <w:t xml:space="preserve"> : Appel à propositions – [Nom de l'organisation candidate]</w:t>
      </w:r>
    </w:p>
    <w:p w14:paraId="7786F62A"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p>
    <w:p w14:paraId="0F9E9E00" w14:textId="77777777" w:rsidR="005157C6" w:rsidRPr="00E94DE4"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color w:val="000000" w:themeColor="text1"/>
          <w:sz w:val="22"/>
          <w:lang w:val="fr-FR"/>
        </w:rPr>
        <w:t>Un accusé de réception sera envoyé à chaque organisation dès réception de son dossier. Seules les candidatures complètes, reçues avant la date limite de soumission, seront prises en considération pour l'évaluation.</w:t>
      </w:r>
    </w:p>
    <w:p w14:paraId="53203041"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p>
    <w:p w14:paraId="14E807AE" w14:textId="77777777" w:rsidR="005157C6"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b/>
          <w:bCs/>
          <w:color w:val="1F497D" w:themeColor="text2"/>
          <w:spacing w:val="1"/>
          <w:sz w:val="22"/>
          <w:lang w:val="fr-FR"/>
        </w:rPr>
        <w:t>8.2 Critères de sélection</w:t>
      </w:r>
    </w:p>
    <w:p w14:paraId="247B5E6D" w14:textId="77777777" w:rsidR="005157C6" w:rsidRPr="00E94DE4" w:rsidRDefault="005157C6" w:rsidP="005157C6">
      <w:pPr>
        <w:widowControl w:val="0"/>
        <w:autoSpaceDE w:val="0"/>
        <w:autoSpaceDN w:val="0"/>
        <w:spacing w:after="0"/>
        <w:jc w:val="both"/>
        <w:rPr>
          <w:rFonts w:ascii="Palatino" w:hAnsi="Palatino"/>
          <w:b/>
          <w:bCs/>
          <w:color w:val="1F497D" w:themeColor="text2"/>
          <w:spacing w:val="1"/>
          <w:sz w:val="22"/>
          <w:lang w:val="fr-FR"/>
        </w:rPr>
      </w:pPr>
      <w:r w:rsidRPr="00E94DE4">
        <w:rPr>
          <w:rFonts w:ascii="Palatino" w:hAnsi="Palatino"/>
          <w:color w:val="000000" w:themeColor="text1"/>
          <w:sz w:val="22"/>
          <w:lang w:val="fr-FR"/>
        </w:rPr>
        <w:t>Les propositions ayant satisfait au contrôle d'éligibilité feront l'objet d'une évaluation technique sur la base d'une grille d'analyse structurée prenant notamment en compte les critères suivants :</w:t>
      </w:r>
    </w:p>
    <w:p w14:paraId="2BE248A0" w14:textId="77777777" w:rsidR="005157C6" w:rsidRPr="00E94DE4"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Éligibilité et alignement</w:t>
      </w:r>
      <w:r w:rsidRPr="00E94DE4">
        <w:rPr>
          <w:rFonts w:ascii="Palatino" w:hAnsi="Palatino"/>
          <w:color w:val="000000" w:themeColor="text1"/>
          <w:sz w:val="22"/>
          <w:lang w:val="fr-FR"/>
        </w:rPr>
        <w:t xml:space="preserve"> : adéquation de l'organisation candidate et de la proposition avec les critères d'éligibilité, la vision de UAF-Africa, les domaines thématiques prioritaires et les pays couverts par le présent appel.</w:t>
      </w:r>
    </w:p>
    <w:p w14:paraId="2308F17A" w14:textId="77777777" w:rsidR="005157C6" w:rsidRPr="00E94DE4"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Pertinence et justification de l'intervention</w:t>
      </w:r>
      <w:r w:rsidRPr="00E94DE4">
        <w:rPr>
          <w:rFonts w:ascii="Palatino" w:hAnsi="Palatino"/>
          <w:color w:val="000000" w:themeColor="text1"/>
          <w:sz w:val="22"/>
          <w:lang w:val="fr-FR"/>
        </w:rPr>
        <w:t xml:space="preserve"> : capacité de la proposition à répondre à un problème clairement identifié, fondé sur une analyse du contexte et des réalités vécues par les femmes et les communautés concernées.</w:t>
      </w:r>
    </w:p>
    <w:p w14:paraId="29249682" w14:textId="77777777" w:rsidR="005157C6" w:rsidRPr="00E94DE4"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Qualité technique</w:t>
      </w:r>
      <w:r w:rsidRPr="00E94DE4">
        <w:rPr>
          <w:rFonts w:ascii="Palatino" w:hAnsi="Palatino"/>
          <w:color w:val="000000" w:themeColor="text1"/>
          <w:sz w:val="22"/>
          <w:lang w:val="fr-FR"/>
        </w:rPr>
        <w:t xml:space="preserve"> : cohérence entre les objectifs, les activités, les résultats attendus et le plan de mise en œuvre, ainsi que la faisabilité de l'intervention dans le délai proposé.</w:t>
      </w:r>
    </w:p>
    <w:p w14:paraId="7BAED41C" w14:textId="77777777" w:rsidR="005157C6" w:rsidRPr="00E94DE4"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Diversité, inclusion et intersectionnalité</w:t>
      </w:r>
      <w:r w:rsidRPr="00E94DE4">
        <w:rPr>
          <w:rFonts w:ascii="Palatino" w:hAnsi="Palatino"/>
          <w:color w:val="000000" w:themeColor="text1"/>
          <w:sz w:val="22"/>
          <w:lang w:val="fr-FR"/>
        </w:rPr>
        <w:t xml:space="preserve"> : capacité de l'initiative à placer au cœur de son intervention les femmes et les communautés confrontées à des formes multiples et croisées de discrimination, d'exclusion ou de risques.</w:t>
      </w:r>
    </w:p>
    <w:p w14:paraId="7D0C4309" w14:textId="77777777" w:rsidR="005157C6" w:rsidRPr="00E94DE4"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Capacités organisationnelles</w:t>
      </w:r>
      <w:r w:rsidRPr="00E94DE4">
        <w:rPr>
          <w:rFonts w:ascii="Palatino" w:hAnsi="Palatino"/>
          <w:color w:val="000000" w:themeColor="text1"/>
          <w:sz w:val="22"/>
          <w:lang w:val="fr-FR"/>
        </w:rPr>
        <w:t xml:space="preserve"> : aptitude de l'organisation candidate (ou du consortium) à gérer efficacement la subvention et à en assurer une gestion transparente et </w:t>
      </w:r>
      <w:r w:rsidRPr="00E94DE4">
        <w:rPr>
          <w:rFonts w:ascii="Palatino" w:hAnsi="Palatino"/>
          <w:color w:val="000000" w:themeColor="text1"/>
          <w:sz w:val="22"/>
          <w:lang w:val="fr-FR"/>
        </w:rPr>
        <w:lastRenderedPageBreak/>
        <w:t>responsable, notamment au regard de sa gouvernance, de ses systèmes administratifs et de sa gestion financière.</w:t>
      </w:r>
    </w:p>
    <w:p w14:paraId="5A749CB1" w14:textId="77777777" w:rsidR="005157C6" w:rsidRDefault="005157C6" w:rsidP="005157C6">
      <w:pPr>
        <w:keepNext/>
        <w:numPr>
          <w:ilvl w:val="0"/>
          <w:numId w:val="26"/>
        </w:numPr>
        <w:spacing w:before="200" w:after="60"/>
        <w:rPr>
          <w:rFonts w:ascii="Palatino" w:hAnsi="Palatino"/>
          <w:color w:val="000000" w:themeColor="text1"/>
          <w:sz w:val="22"/>
          <w:lang w:val="fr-FR"/>
        </w:rPr>
      </w:pPr>
      <w:r w:rsidRPr="00E94DE4">
        <w:rPr>
          <w:rFonts w:ascii="Palatino" w:hAnsi="Palatino"/>
          <w:b/>
          <w:bCs/>
          <w:color w:val="000000" w:themeColor="text1"/>
          <w:sz w:val="22"/>
          <w:lang w:val="fr-FR"/>
        </w:rPr>
        <w:t xml:space="preserve">Budget </w:t>
      </w:r>
      <w:r w:rsidRPr="00E94DE4">
        <w:rPr>
          <w:rFonts w:ascii="Palatino" w:hAnsi="Palatino"/>
          <w:color w:val="000000" w:themeColor="text1"/>
          <w:sz w:val="22"/>
          <w:lang w:val="fr-FR"/>
        </w:rPr>
        <w:t>: cohérence, réalisme et justification du budget proposé, ainsi que son adéquation a</w:t>
      </w:r>
      <w:r>
        <w:rPr>
          <w:rFonts w:ascii="Palatino" w:hAnsi="Palatino"/>
          <w:color w:val="000000" w:themeColor="text1"/>
          <w:sz w:val="22"/>
          <w:lang w:val="fr-FR"/>
        </w:rPr>
        <w:t>ux</w:t>
      </w:r>
      <w:r w:rsidRPr="00E94DE4">
        <w:rPr>
          <w:rFonts w:ascii="Palatino" w:hAnsi="Palatino"/>
          <w:color w:val="000000" w:themeColor="text1"/>
          <w:sz w:val="22"/>
          <w:lang w:val="fr-FR"/>
        </w:rPr>
        <w:t xml:space="preserve"> activités prévues, </w:t>
      </w:r>
      <w:r>
        <w:rPr>
          <w:rFonts w:ascii="Palatino" w:hAnsi="Palatino"/>
          <w:color w:val="000000" w:themeColor="text1"/>
          <w:sz w:val="22"/>
          <w:lang w:val="fr-FR"/>
        </w:rPr>
        <w:t>aux</w:t>
      </w:r>
      <w:r w:rsidRPr="00E94DE4">
        <w:rPr>
          <w:rFonts w:ascii="Palatino" w:hAnsi="Palatino"/>
          <w:color w:val="000000" w:themeColor="text1"/>
          <w:sz w:val="22"/>
          <w:lang w:val="fr-FR"/>
        </w:rPr>
        <w:t xml:space="preserve"> résultats attendus et </w:t>
      </w:r>
      <w:r>
        <w:rPr>
          <w:rFonts w:ascii="Palatino" w:hAnsi="Palatino"/>
          <w:color w:val="000000" w:themeColor="text1"/>
          <w:sz w:val="22"/>
          <w:lang w:val="fr-FR"/>
        </w:rPr>
        <w:t>aux</w:t>
      </w:r>
      <w:r w:rsidRPr="00E94DE4">
        <w:rPr>
          <w:rFonts w:ascii="Palatino" w:hAnsi="Palatino"/>
          <w:color w:val="000000" w:themeColor="text1"/>
          <w:sz w:val="22"/>
          <w:lang w:val="fr-FR"/>
        </w:rPr>
        <w:t xml:space="preserve"> paramètres de la subvention.</w:t>
      </w:r>
    </w:p>
    <w:p w14:paraId="46AC05D9" w14:textId="77777777" w:rsidR="005157C6" w:rsidRPr="007D1E4F" w:rsidRDefault="005157C6" w:rsidP="005157C6">
      <w:pPr>
        <w:keepNext/>
        <w:spacing w:before="200" w:after="60"/>
        <w:ind w:left="720"/>
        <w:rPr>
          <w:rFonts w:ascii="Palatino" w:hAnsi="Palatino"/>
          <w:color w:val="000000" w:themeColor="text1"/>
          <w:sz w:val="22"/>
          <w:lang w:val="fr-FR"/>
        </w:rPr>
      </w:pPr>
    </w:p>
    <w:p w14:paraId="50691D9D" w14:textId="77777777" w:rsidR="005157C6" w:rsidRPr="008D79BC" w:rsidRDefault="005157C6" w:rsidP="005157C6">
      <w:pPr>
        <w:jc w:val="both"/>
        <w:rPr>
          <w:rFonts w:ascii="Palatino" w:hAnsi="Palatino"/>
          <w:b/>
          <w:color w:val="1F497D" w:themeColor="text2"/>
          <w:sz w:val="22"/>
          <w:lang w:val="fr-FR"/>
        </w:rPr>
      </w:pPr>
      <w:r w:rsidRPr="008D79BC">
        <w:rPr>
          <w:rFonts w:ascii="Palatino" w:hAnsi="Palatino"/>
          <w:b/>
          <w:color w:val="1F497D" w:themeColor="text2"/>
          <w:sz w:val="22"/>
          <w:lang w:val="fr-FR"/>
        </w:rPr>
        <w:t>8.3 Diligence raisonnable (Due Diligence)</w:t>
      </w:r>
    </w:p>
    <w:p w14:paraId="6BA1EA52" w14:textId="77777777" w:rsidR="005157C6" w:rsidRPr="007D1E4F" w:rsidRDefault="005157C6" w:rsidP="005157C6">
      <w:pPr>
        <w:jc w:val="both"/>
        <w:rPr>
          <w:rFonts w:ascii="Palatino" w:hAnsi="Palatino"/>
          <w:sz w:val="22"/>
          <w:lang w:val="fr-FR"/>
        </w:rPr>
      </w:pPr>
      <w:r w:rsidRPr="007D1E4F">
        <w:rPr>
          <w:rFonts w:ascii="Palatino" w:hAnsi="Palatino"/>
          <w:sz w:val="22"/>
          <w:lang w:val="fr-FR"/>
        </w:rPr>
        <w:t>En soumettant une proposition dans le cadre du présent appel, les organisations candidates acceptent de se soumettre au processus de </w:t>
      </w:r>
      <w:r w:rsidRPr="007D1E4F">
        <w:rPr>
          <w:rFonts w:ascii="Palatino" w:hAnsi="Palatino"/>
          <w:b/>
          <w:bCs/>
          <w:sz w:val="22"/>
          <w:lang w:val="fr-FR"/>
        </w:rPr>
        <w:t>diligence raisonnable (</w:t>
      </w:r>
      <w:r w:rsidRPr="007D1E4F">
        <w:rPr>
          <w:rFonts w:ascii="Palatino" w:hAnsi="Palatino"/>
          <w:b/>
          <w:bCs/>
          <w:i/>
          <w:iCs/>
          <w:sz w:val="22"/>
          <w:lang w:val="fr-FR"/>
        </w:rPr>
        <w:t>Due Diligence</w:t>
      </w:r>
      <w:r w:rsidRPr="007D1E4F">
        <w:rPr>
          <w:rFonts w:ascii="Palatino" w:hAnsi="Palatino"/>
          <w:b/>
          <w:bCs/>
          <w:sz w:val="22"/>
          <w:lang w:val="fr-FR"/>
        </w:rPr>
        <w:t>)</w:t>
      </w:r>
      <w:r w:rsidRPr="007D1E4F">
        <w:rPr>
          <w:rFonts w:ascii="Palatino" w:hAnsi="Palatino"/>
          <w:sz w:val="22"/>
          <w:lang w:val="fr-FR"/>
        </w:rPr>
        <w:t> mis en œuvre par UAF-Africa.</w:t>
      </w:r>
    </w:p>
    <w:p w14:paraId="3DA74745" w14:textId="77777777" w:rsidR="005157C6" w:rsidRPr="007D1E4F" w:rsidRDefault="005157C6" w:rsidP="005157C6">
      <w:pPr>
        <w:jc w:val="both"/>
        <w:rPr>
          <w:rFonts w:ascii="Palatino" w:hAnsi="Palatino"/>
          <w:sz w:val="22"/>
          <w:lang w:val="fr-FR"/>
        </w:rPr>
      </w:pPr>
      <w:r w:rsidRPr="007D1E4F">
        <w:rPr>
          <w:rFonts w:ascii="Palatino" w:hAnsi="Palatino"/>
          <w:sz w:val="22"/>
          <w:lang w:val="fr-FR"/>
        </w:rPr>
        <w:t>Les organisations candidates, y compris leur représentant(e) légal(e), les membres de la direction, les membres du Conseil d'administration ainsi que tout contributeur ou bénéficiaire effectif concerné, ne doivent figurer sur aucune liste de sanctions des Nations Unies, de l'Union européenne ou de toute autre autorité compétente. Ils feront également l'objet d'un contrôle conformément aux procédures de lutte contre le blanchiment de capitaux et le financement du terrorisme (LBC/FT)</w:t>
      </w:r>
      <w:r>
        <w:rPr>
          <w:rFonts w:ascii="Palatino" w:hAnsi="Palatino"/>
          <w:sz w:val="22"/>
          <w:lang w:val="fr-FR"/>
        </w:rPr>
        <w:t>.</w:t>
      </w:r>
    </w:p>
    <w:p w14:paraId="55660918" w14:textId="77777777" w:rsidR="005157C6" w:rsidRPr="007D1E4F" w:rsidRDefault="005157C6" w:rsidP="005157C6">
      <w:pPr>
        <w:jc w:val="both"/>
        <w:rPr>
          <w:rFonts w:ascii="Palatino" w:hAnsi="Palatino"/>
          <w:sz w:val="22"/>
          <w:lang w:val="fr-FR"/>
        </w:rPr>
      </w:pPr>
      <w:r w:rsidRPr="007D1E4F">
        <w:rPr>
          <w:rFonts w:ascii="Palatino" w:hAnsi="Palatino"/>
          <w:sz w:val="22"/>
          <w:lang w:val="fr-FR"/>
        </w:rPr>
        <w:t>Le processus de diligence raisonnable peut également comprendre, selon les besoins, la vérification des documents d'enregistrement et de gouvernance de l'organisation, l'examen d'informations disponibles</w:t>
      </w:r>
      <w:r>
        <w:rPr>
          <w:rFonts w:ascii="Palatino" w:hAnsi="Palatino"/>
          <w:sz w:val="22"/>
          <w:lang w:val="fr-FR"/>
        </w:rPr>
        <w:t xml:space="preserve"> publiquement</w:t>
      </w:r>
      <w:r w:rsidRPr="007D1E4F">
        <w:rPr>
          <w:rFonts w:ascii="Palatino" w:hAnsi="Palatino"/>
          <w:sz w:val="22"/>
          <w:lang w:val="fr-FR"/>
        </w:rPr>
        <w:t>, la vérification de la cohérence des informations financières, ainsi que des prises de références auprès de partenaires ou d'autres acteurs pertinents.</w:t>
      </w:r>
    </w:p>
    <w:p w14:paraId="4677AE31" w14:textId="77777777" w:rsidR="005157C6" w:rsidRDefault="005157C6" w:rsidP="005157C6">
      <w:pPr>
        <w:jc w:val="both"/>
        <w:rPr>
          <w:rFonts w:ascii="Palatino" w:hAnsi="Palatino"/>
          <w:b/>
          <w:bCs/>
          <w:sz w:val="22"/>
          <w:lang w:val="fr-FR"/>
        </w:rPr>
      </w:pPr>
      <w:r w:rsidRPr="007D1E4F">
        <w:rPr>
          <w:rFonts w:ascii="Palatino" w:hAnsi="Palatino"/>
          <w:b/>
          <w:bCs/>
          <w:sz w:val="22"/>
          <w:lang w:val="fr-FR"/>
        </w:rPr>
        <w:t>Aucune convention de subvention ne sera signée tant que l'ensemble des vérifications liées au processus de diligence raisonnable n'aura pas été mené à terme avec succès.</w:t>
      </w:r>
    </w:p>
    <w:p w14:paraId="78626AC9" w14:textId="77777777" w:rsidR="005157C6" w:rsidRPr="007D1E4F" w:rsidRDefault="005157C6" w:rsidP="005157C6">
      <w:pPr>
        <w:jc w:val="both"/>
        <w:rPr>
          <w:rFonts w:ascii="Palatino" w:hAnsi="Palatino"/>
          <w:sz w:val="22"/>
          <w:lang w:val="fr-FR"/>
        </w:rPr>
      </w:pPr>
    </w:p>
    <w:p w14:paraId="72A78AD1" w14:textId="77777777" w:rsidR="005157C6" w:rsidRDefault="005157C6" w:rsidP="005157C6">
      <w:pPr>
        <w:spacing w:after="0" w:line="300" w:lineRule="atLeast"/>
        <w:rPr>
          <w:rFonts w:ascii="Palatino" w:eastAsia="Times New Roman" w:hAnsi="Palatino" w:cs="Segoe UI"/>
          <w:b/>
          <w:bCs/>
          <w:color w:val="1F497D" w:themeColor="text2"/>
          <w:sz w:val="22"/>
          <w:lang w:val="fr-FR" w:eastAsia="en-GB"/>
        </w:rPr>
      </w:pPr>
      <w:r>
        <w:fldChar w:fldCharType="begin"/>
      </w:r>
      <w:r w:rsidRPr="0011127C">
        <w:rPr>
          <w:lang w:val="fr-FR"/>
        </w:rPr>
        <w:instrText>HYPERLINK "https://docs.google.com/document/d/1lbODE6Kkz9EVTABgaV5JR-AjeRXShAwb/edit?usp=drive_link&amp;ouid=117576886598528209843&amp;rtpof=true&amp;sd=true"</w:instrText>
      </w:r>
      <w:r>
        <w:fldChar w:fldCharType="separate"/>
      </w:r>
      <w:r w:rsidRPr="00650247">
        <w:rPr>
          <w:rStyle w:val="Hyperlink"/>
          <w:rFonts w:ascii="Palatino" w:eastAsia="Times New Roman" w:hAnsi="Palatino" w:cs="Segoe UI"/>
          <w:b/>
          <w:bCs/>
          <w:sz w:val="22"/>
          <w:lang w:val="fr-FR" w:eastAsia="en-GB"/>
        </w:rPr>
        <w:t>Télécharger le m</w:t>
      </w:r>
      <w:r w:rsidRPr="00650247">
        <w:rPr>
          <w:rStyle w:val="Hyperlink"/>
          <w:rFonts w:ascii="Palatino" w:eastAsia="Times New Roman" w:hAnsi="Palatino" w:cs="Segoe UI"/>
          <w:b/>
          <w:bCs/>
          <w:sz w:val="22"/>
          <w:lang w:val="fr-FR" w:eastAsia="en-GB"/>
        </w:rPr>
        <w:t>o</w:t>
      </w:r>
      <w:r w:rsidRPr="00650247">
        <w:rPr>
          <w:rStyle w:val="Hyperlink"/>
          <w:rFonts w:ascii="Palatino" w:eastAsia="Times New Roman" w:hAnsi="Palatino" w:cs="Segoe UI"/>
          <w:b/>
          <w:bCs/>
          <w:sz w:val="22"/>
          <w:lang w:val="fr-FR" w:eastAsia="en-GB"/>
        </w:rPr>
        <w:t>dèle de cand</w:t>
      </w:r>
      <w:r w:rsidRPr="00650247">
        <w:rPr>
          <w:rStyle w:val="Hyperlink"/>
          <w:rFonts w:ascii="Palatino" w:eastAsia="Times New Roman" w:hAnsi="Palatino" w:cs="Segoe UI"/>
          <w:b/>
          <w:bCs/>
          <w:sz w:val="22"/>
          <w:lang w:val="fr-FR" w:eastAsia="en-GB"/>
        </w:rPr>
        <w:t>i</w:t>
      </w:r>
      <w:r w:rsidRPr="00650247">
        <w:rPr>
          <w:rStyle w:val="Hyperlink"/>
          <w:rFonts w:ascii="Palatino" w:eastAsia="Times New Roman" w:hAnsi="Palatino" w:cs="Segoe UI"/>
          <w:b/>
          <w:bCs/>
          <w:sz w:val="22"/>
          <w:lang w:val="fr-FR" w:eastAsia="en-GB"/>
        </w:rPr>
        <w:t>dature</w:t>
      </w:r>
      <w:r>
        <w:fldChar w:fldCharType="end"/>
      </w:r>
    </w:p>
    <w:p w14:paraId="2085600D" w14:textId="77777777" w:rsidR="005157C6" w:rsidRPr="00650247" w:rsidRDefault="005157C6" w:rsidP="005157C6">
      <w:pPr>
        <w:spacing w:after="0" w:line="300" w:lineRule="atLeast"/>
        <w:rPr>
          <w:rFonts w:ascii="Palatino" w:eastAsia="Times New Roman" w:hAnsi="Palatino" w:cs="Segoe UI"/>
          <w:b/>
          <w:bCs/>
          <w:color w:val="1F497D" w:themeColor="text2"/>
          <w:sz w:val="22"/>
          <w:lang w:val="fr-FR" w:eastAsia="en-GB"/>
        </w:rPr>
      </w:pPr>
    </w:p>
    <w:p w14:paraId="37C28A65" w14:textId="77777777" w:rsidR="005157C6" w:rsidRPr="00124673" w:rsidRDefault="005157C6" w:rsidP="005157C6">
      <w:pPr>
        <w:spacing w:after="0" w:line="300" w:lineRule="atLeast"/>
        <w:rPr>
          <w:rFonts w:ascii="Palatino" w:eastAsia="Times New Roman" w:hAnsi="Palatino" w:cs="Segoe UI"/>
          <w:b/>
          <w:bCs/>
          <w:color w:val="1F497D" w:themeColor="text2"/>
          <w:sz w:val="22"/>
          <w:lang w:val="fr-FR" w:eastAsia="en-GB"/>
        </w:rPr>
      </w:pPr>
      <w:hyperlink r:id="rId13" w:history="1">
        <w:r w:rsidRPr="00624C40">
          <w:rPr>
            <w:rStyle w:val="Hyperlink"/>
            <w:rFonts w:ascii="Palatino" w:eastAsia="Times New Roman" w:hAnsi="Palatino" w:cs="Segoe UI"/>
            <w:b/>
            <w:bCs/>
            <w:sz w:val="22"/>
            <w:lang w:val="fr-FR" w:eastAsia="en-GB"/>
          </w:rPr>
          <w:t>Modèle de bu</w:t>
        </w:r>
        <w:r w:rsidRPr="00624C40">
          <w:rPr>
            <w:rStyle w:val="Hyperlink"/>
            <w:rFonts w:ascii="Palatino" w:eastAsia="Times New Roman" w:hAnsi="Palatino" w:cs="Segoe UI"/>
            <w:b/>
            <w:bCs/>
            <w:sz w:val="22"/>
            <w:lang w:val="fr-FR" w:eastAsia="en-GB"/>
          </w:rPr>
          <w:t>d</w:t>
        </w:r>
        <w:r w:rsidRPr="00624C40">
          <w:rPr>
            <w:rStyle w:val="Hyperlink"/>
            <w:rFonts w:ascii="Palatino" w:eastAsia="Times New Roman" w:hAnsi="Palatino" w:cs="Segoe UI"/>
            <w:b/>
            <w:bCs/>
            <w:sz w:val="22"/>
            <w:lang w:val="fr-FR" w:eastAsia="en-GB"/>
          </w:rPr>
          <w:t>g</w:t>
        </w:r>
        <w:r w:rsidRPr="00624C40">
          <w:rPr>
            <w:rStyle w:val="Hyperlink"/>
            <w:rFonts w:ascii="Palatino" w:eastAsia="Times New Roman" w:hAnsi="Palatino" w:cs="Segoe UI"/>
            <w:b/>
            <w:bCs/>
            <w:sz w:val="22"/>
            <w:lang w:val="fr-FR" w:eastAsia="en-GB"/>
          </w:rPr>
          <w:t>et</w:t>
        </w:r>
      </w:hyperlink>
    </w:p>
    <w:p w14:paraId="3D441CF5" w14:textId="77777777" w:rsidR="005157C6" w:rsidRPr="007D1E4F" w:rsidRDefault="005157C6" w:rsidP="005157C6">
      <w:pPr>
        <w:jc w:val="both"/>
        <w:rPr>
          <w:rFonts w:ascii="Palatino" w:hAnsi="Palatino"/>
          <w:sz w:val="22"/>
          <w:lang w:val="fr-FR"/>
        </w:rPr>
      </w:pPr>
    </w:p>
    <w:p w14:paraId="7917BBCA" w14:textId="77777777" w:rsidR="005157C6" w:rsidRPr="00E75861" w:rsidRDefault="005157C6" w:rsidP="005157C6">
      <w:pPr>
        <w:keepNext/>
        <w:spacing w:before="200" w:after="60"/>
        <w:rPr>
          <w:rFonts w:ascii="Palatino" w:hAnsi="Palatino"/>
          <w:color w:val="1F497D" w:themeColor="text2"/>
          <w:sz w:val="22"/>
        </w:rPr>
      </w:pPr>
      <w:r>
        <w:rPr>
          <w:rFonts w:ascii="Palatino" w:hAnsi="Palatino"/>
          <w:b/>
          <w:color w:val="1F497D" w:themeColor="text2"/>
          <w:sz w:val="22"/>
        </w:rPr>
        <w:t xml:space="preserve">9. Les dates </w:t>
      </w:r>
      <w:proofErr w:type="spellStart"/>
      <w:r>
        <w:rPr>
          <w:rFonts w:ascii="Palatino" w:hAnsi="Palatino"/>
          <w:b/>
          <w:color w:val="1F497D" w:themeColor="text2"/>
          <w:sz w:val="22"/>
        </w:rPr>
        <w:t>clés</w:t>
      </w:r>
      <w:proofErr w:type="spellEnd"/>
    </w:p>
    <w:tbl>
      <w:tblPr>
        <w:tblStyle w:val="GridTable4-Accent1"/>
        <w:tblW w:w="0" w:type="auto"/>
        <w:tblLook w:val="04A0" w:firstRow="1" w:lastRow="0" w:firstColumn="1" w:lastColumn="0" w:noHBand="0" w:noVBand="1"/>
      </w:tblPr>
      <w:tblGrid>
        <w:gridCol w:w="4890"/>
        <w:gridCol w:w="4460"/>
      </w:tblGrid>
      <w:tr w:rsidR="005157C6" w:rsidRPr="00F64DE4" w14:paraId="570848FB" w14:textId="77777777" w:rsidTr="008021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1E8C3DF4" w14:textId="77777777" w:rsidR="005157C6" w:rsidRPr="00F64DE4" w:rsidRDefault="005157C6" w:rsidP="00802137">
            <w:pPr>
              <w:spacing w:after="0"/>
              <w:rPr>
                <w:rFonts w:ascii="Palatino" w:hAnsi="Palatino"/>
                <w:sz w:val="22"/>
              </w:rPr>
            </w:pPr>
            <w:r>
              <w:rPr>
                <w:rFonts w:ascii="Palatino" w:hAnsi="Palatino"/>
                <w:color w:val="FFFFFF"/>
                <w:sz w:val="22"/>
              </w:rPr>
              <w:t>Étapes</w:t>
            </w:r>
          </w:p>
        </w:tc>
        <w:tc>
          <w:tcPr>
            <w:tcW w:w="4464" w:type="dxa"/>
          </w:tcPr>
          <w:p w14:paraId="05318001" w14:textId="77777777" w:rsidR="005157C6" w:rsidRPr="00F64DE4" w:rsidRDefault="005157C6" w:rsidP="00802137">
            <w:pPr>
              <w:spacing w:after="0"/>
              <w:cnfStyle w:val="100000000000" w:firstRow="1" w:lastRow="0" w:firstColumn="0" w:lastColumn="0" w:oddVBand="0" w:evenVBand="0" w:oddHBand="0" w:evenHBand="0" w:firstRowFirstColumn="0" w:firstRowLastColumn="0" w:lastRowFirstColumn="0" w:lastRowLastColumn="0"/>
              <w:rPr>
                <w:rFonts w:ascii="Palatino" w:hAnsi="Palatino"/>
                <w:sz w:val="22"/>
              </w:rPr>
            </w:pPr>
            <w:r w:rsidRPr="00F64DE4">
              <w:rPr>
                <w:rFonts w:ascii="Palatino" w:hAnsi="Palatino"/>
                <w:color w:val="FFFFFF"/>
                <w:sz w:val="22"/>
              </w:rPr>
              <w:t>Date</w:t>
            </w:r>
          </w:p>
        </w:tc>
      </w:tr>
      <w:tr w:rsidR="005157C6" w:rsidRPr="00F64DE4" w14:paraId="49A9772D" w14:textId="77777777" w:rsidTr="00802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73E49BDF" w14:textId="77777777" w:rsidR="005157C6" w:rsidRPr="009D6819" w:rsidRDefault="005157C6" w:rsidP="00802137">
            <w:pPr>
              <w:spacing w:after="0"/>
              <w:rPr>
                <w:rFonts w:ascii="Palatino" w:hAnsi="Palatino"/>
                <w:sz w:val="22"/>
                <w:lang w:val="fr-FR"/>
              </w:rPr>
            </w:pPr>
            <w:r w:rsidRPr="009D6819">
              <w:rPr>
                <w:rFonts w:ascii="Palatino" w:hAnsi="Palatino"/>
                <w:b w:val="0"/>
                <w:sz w:val="22"/>
                <w:lang w:val="fr-FR"/>
              </w:rPr>
              <w:t>Lancement de l'appel à pro</w:t>
            </w:r>
            <w:r>
              <w:rPr>
                <w:rFonts w:ascii="Palatino" w:hAnsi="Palatino"/>
                <w:b w:val="0"/>
                <w:sz w:val="22"/>
                <w:lang w:val="fr-FR"/>
              </w:rPr>
              <w:t>jets</w:t>
            </w:r>
          </w:p>
        </w:tc>
        <w:tc>
          <w:tcPr>
            <w:tcW w:w="4464" w:type="dxa"/>
          </w:tcPr>
          <w:p w14:paraId="243CC049" w14:textId="77777777" w:rsidR="005157C6" w:rsidRPr="00F64DE4"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hAnsi="Palatino"/>
                <w:sz w:val="22"/>
              </w:rPr>
            </w:pPr>
            <w:r>
              <w:rPr>
                <w:rFonts w:ascii="Palatino" w:hAnsi="Palatino"/>
                <w:sz w:val="22"/>
              </w:rPr>
              <w:t>Mercredi</w:t>
            </w:r>
            <w:r w:rsidRPr="00F64DE4">
              <w:rPr>
                <w:rFonts w:ascii="Palatino" w:hAnsi="Palatino"/>
                <w:sz w:val="22"/>
              </w:rPr>
              <w:t xml:space="preserve">, 1 </w:t>
            </w:r>
            <w:proofErr w:type="spellStart"/>
            <w:r>
              <w:rPr>
                <w:rFonts w:ascii="Palatino" w:hAnsi="Palatino"/>
                <w:sz w:val="22"/>
              </w:rPr>
              <w:t>juillet</w:t>
            </w:r>
            <w:proofErr w:type="spellEnd"/>
            <w:r w:rsidRPr="00F64DE4">
              <w:rPr>
                <w:rFonts w:ascii="Palatino" w:hAnsi="Palatino"/>
                <w:sz w:val="22"/>
              </w:rPr>
              <w:t xml:space="preserve"> 2026</w:t>
            </w:r>
          </w:p>
        </w:tc>
      </w:tr>
      <w:tr w:rsidR="005157C6" w:rsidRPr="00F64DE4" w14:paraId="7311E957" w14:textId="77777777" w:rsidTr="00802137">
        <w:tc>
          <w:tcPr>
            <w:cnfStyle w:val="001000000000" w:firstRow="0" w:lastRow="0" w:firstColumn="1" w:lastColumn="0" w:oddVBand="0" w:evenVBand="0" w:oddHBand="0" w:evenHBand="0" w:firstRowFirstColumn="0" w:firstRowLastColumn="0" w:lastRowFirstColumn="0" w:lastRowLastColumn="0"/>
            <w:tcW w:w="4896" w:type="dxa"/>
          </w:tcPr>
          <w:p w14:paraId="054DDE34" w14:textId="77777777" w:rsidR="005157C6" w:rsidRDefault="005157C6" w:rsidP="00802137">
            <w:pPr>
              <w:spacing w:after="0"/>
              <w:rPr>
                <w:rFonts w:ascii="Palatino" w:hAnsi="Palatino"/>
                <w:bCs w:val="0"/>
                <w:sz w:val="22"/>
              </w:rPr>
            </w:pPr>
            <w:r>
              <w:rPr>
                <w:rFonts w:ascii="Palatino" w:hAnsi="Palatino"/>
                <w:b w:val="0"/>
                <w:sz w:val="22"/>
              </w:rPr>
              <w:t xml:space="preserve">Session </w:t>
            </w:r>
            <w:proofErr w:type="spellStart"/>
            <w:r>
              <w:rPr>
                <w:rFonts w:ascii="Palatino" w:hAnsi="Palatino"/>
                <w:b w:val="0"/>
                <w:sz w:val="22"/>
              </w:rPr>
              <w:t>d’information</w:t>
            </w:r>
            <w:proofErr w:type="spellEnd"/>
            <w:r>
              <w:rPr>
                <w:rFonts w:ascii="Palatino" w:hAnsi="Palatino"/>
                <w:b w:val="0"/>
                <w:sz w:val="22"/>
              </w:rPr>
              <w:t xml:space="preserve"> </w:t>
            </w:r>
            <w:proofErr w:type="spellStart"/>
            <w:r>
              <w:rPr>
                <w:rFonts w:ascii="Palatino" w:hAnsi="Palatino"/>
                <w:b w:val="0"/>
                <w:sz w:val="22"/>
              </w:rPr>
              <w:t>en</w:t>
            </w:r>
            <w:proofErr w:type="spellEnd"/>
            <w:r>
              <w:rPr>
                <w:rFonts w:ascii="Palatino" w:hAnsi="Palatino"/>
                <w:b w:val="0"/>
                <w:sz w:val="22"/>
              </w:rPr>
              <w:t xml:space="preserve"> </w:t>
            </w:r>
            <w:proofErr w:type="spellStart"/>
            <w:r>
              <w:rPr>
                <w:rFonts w:ascii="Palatino" w:hAnsi="Palatino"/>
                <w:b w:val="0"/>
                <w:sz w:val="22"/>
              </w:rPr>
              <w:t>ligne</w:t>
            </w:r>
            <w:proofErr w:type="spellEnd"/>
          </w:p>
          <w:p w14:paraId="1752371A" w14:textId="77777777" w:rsidR="005157C6" w:rsidRPr="00F64DE4" w:rsidRDefault="005157C6" w:rsidP="00802137">
            <w:pPr>
              <w:spacing w:after="0"/>
              <w:rPr>
                <w:rFonts w:ascii="Palatino" w:hAnsi="Palatino"/>
                <w:sz w:val="22"/>
              </w:rPr>
            </w:pPr>
          </w:p>
        </w:tc>
        <w:tc>
          <w:tcPr>
            <w:tcW w:w="4464" w:type="dxa"/>
          </w:tcPr>
          <w:p w14:paraId="48189B7D" w14:textId="77777777" w:rsidR="005157C6" w:rsidRPr="00F64DE4"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hAnsi="Palatino"/>
                <w:sz w:val="22"/>
              </w:rPr>
            </w:pPr>
            <w:r>
              <w:rPr>
                <w:rFonts w:ascii="Palatino" w:hAnsi="Palatino"/>
                <w:sz w:val="22"/>
              </w:rPr>
              <w:t>Mercredi</w:t>
            </w:r>
            <w:r w:rsidRPr="00F64DE4">
              <w:rPr>
                <w:rFonts w:ascii="Palatino" w:hAnsi="Palatino"/>
                <w:sz w:val="22"/>
              </w:rPr>
              <w:t xml:space="preserve">, 8 </w:t>
            </w:r>
            <w:proofErr w:type="spellStart"/>
            <w:r>
              <w:rPr>
                <w:rFonts w:ascii="Palatino" w:hAnsi="Palatino"/>
                <w:sz w:val="22"/>
              </w:rPr>
              <w:t>juillet</w:t>
            </w:r>
            <w:proofErr w:type="spellEnd"/>
            <w:r w:rsidRPr="00F64DE4">
              <w:rPr>
                <w:rFonts w:ascii="Palatino" w:hAnsi="Palatino"/>
                <w:sz w:val="22"/>
              </w:rPr>
              <w:t xml:space="preserve"> 2026</w:t>
            </w:r>
          </w:p>
        </w:tc>
      </w:tr>
      <w:tr w:rsidR="005157C6" w:rsidRPr="00F64DE4" w14:paraId="10DDFEA4" w14:textId="77777777" w:rsidTr="008021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6" w:type="dxa"/>
          </w:tcPr>
          <w:p w14:paraId="1131B422" w14:textId="77777777" w:rsidR="005157C6" w:rsidRPr="008E6D3B" w:rsidRDefault="005157C6" w:rsidP="00802137">
            <w:pPr>
              <w:spacing w:after="0"/>
              <w:rPr>
                <w:rFonts w:ascii="Palatino" w:hAnsi="Palatino"/>
                <w:sz w:val="22"/>
                <w:lang w:val="fr-FR"/>
              </w:rPr>
            </w:pPr>
            <w:r w:rsidRPr="008E6D3B">
              <w:rPr>
                <w:rFonts w:ascii="Palatino" w:hAnsi="Palatino"/>
                <w:sz w:val="22"/>
                <w:lang w:val="fr-FR"/>
              </w:rPr>
              <w:t>Date limite de soumission des propositions (30 jours ouvrables)</w:t>
            </w:r>
          </w:p>
        </w:tc>
        <w:tc>
          <w:tcPr>
            <w:tcW w:w="4464" w:type="dxa"/>
          </w:tcPr>
          <w:p w14:paraId="3AD823B1" w14:textId="77777777" w:rsidR="005157C6" w:rsidRPr="00F64DE4" w:rsidRDefault="005157C6" w:rsidP="00802137">
            <w:pPr>
              <w:spacing w:after="0"/>
              <w:cnfStyle w:val="000000100000" w:firstRow="0" w:lastRow="0" w:firstColumn="0" w:lastColumn="0" w:oddVBand="0" w:evenVBand="0" w:oddHBand="1" w:evenHBand="0" w:firstRowFirstColumn="0" w:firstRowLastColumn="0" w:lastRowFirstColumn="0" w:lastRowLastColumn="0"/>
              <w:rPr>
                <w:rFonts w:ascii="Palatino" w:hAnsi="Palatino"/>
                <w:sz w:val="22"/>
              </w:rPr>
            </w:pPr>
            <w:r>
              <w:rPr>
                <w:rFonts w:ascii="Palatino" w:hAnsi="Palatino"/>
                <w:b/>
                <w:color w:val="5B1A4B"/>
                <w:sz w:val="22"/>
              </w:rPr>
              <w:t>Mercredi</w:t>
            </w:r>
            <w:r w:rsidRPr="00F64DE4">
              <w:rPr>
                <w:rFonts w:ascii="Palatino" w:hAnsi="Palatino"/>
                <w:b/>
                <w:color w:val="5B1A4B"/>
                <w:sz w:val="22"/>
              </w:rPr>
              <w:t xml:space="preserve">, 12 </w:t>
            </w:r>
            <w:proofErr w:type="spellStart"/>
            <w:r>
              <w:rPr>
                <w:rFonts w:ascii="Palatino" w:hAnsi="Palatino"/>
                <w:b/>
                <w:color w:val="5B1A4B"/>
                <w:sz w:val="22"/>
              </w:rPr>
              <w:t>août</w:t>
            </w:r>
            <w:proofErr w:type="spellEnd"/>
            <w:r>
              <w:rPr>
                <w:rFonts w:ascii="Palatino" w:hAnsi="Palatino"/>
                <w:b/>
                <w:color w:val="5B1A4B"/>
                <w:sz w:val="22"/>
              </w:rPr>
              <w:t xml:space="preserve"> </w:t>
            </w:r>
            <w:r w:rsidRPr="00F64DE4">
              <w:rPr>
                <w:rFonts w:ascii="Palatino" w:hAnsi="Palatino"/>
                <w:b/>
                <w:color w:val="5B1A4B"/>
                <w:sz w:val="22"/>
              </w:rPr>
              <w:t>2026</w:t>
            </w:r>
          </w:p>
        </w:tc>
      </w:tr>
      <w:tr w:rsidR="005157C6" w:rsidRPr="00624C40" w14:paraId="38C95D00" w14:textId="77777777" w:rsidTr="00802137">
        <w:tc>
          <w:tcPr>
            <w:cnfStyle w:val="001000000000" w:firstRow="0" w:lastRow="0" w:firstColumn="1" w:lastColumn="0" w:oddVBand="0" w:evenVBand="0" w:oddHBand="0" w:evenHBand="0" w:firstRowFirstColumn="0" w:firstRowLastColumn="0" w:lastRowFirstColumn="0" w:lastRowLastColumn="0"/>
            <w:tcW w:w="4896" w:type="dxa"/>
          </w:tcPr>
          <w:p w14:paraId="2F7E9C0A" w14:textId="77777777" w:rsidR="005157C6" w:rsidRPr="00F64DE4" w:rsidRDefault="005157C6" w:rsidP="00802137">
            <w:pPr>
              <w:spacing w:after="0"/>
              <w:rPr>
                <w:rFonts w:ascii="Palatino" w:hAnsi="Palatino"/>
                <w:sz w:val="22"/>
              </w:rPr>
            </w:pPr>
            <w:r w:rsidRPr="008E6D3B">
              <w:rPr>
                <w:rFonts w:ascii="Palatino" w:hAnsi="Palatino"/>
                <w:b w:val="0"/>
                <w:sz w:val="22"/>
              </w:rPr>
              <w:t xml:space="preserve">Notification </w:t>
            </w:r>
            <w:proofErr w:type="spellStart"/>
            <w:r w:rsidRPr="008E6D3B">
              <w:rPr>
                <w:rFonts w:ascii="Palatino" w:hAnsi="Palatino"/>
                <w:b w:val="0"/>
                <w:sz w:val="22"/>
              </w:rPr>
              <w:t>prévisionnelle</w:t>
            </w:r>
            <w:proofErr w:type="spellEnd"/>
            <w:r w:rsidRPr="008E6D3B">
              <w:rPr>
                <w:rFonts w:ascii="Palatino" w:hAnsi="Palatino"/>
                <w:b w:val="0"/>
                <w:sz w:val="22"/>
              </w:rPr>
              <w:t xml:space="preserve"> des </w:t>
            </w:r>
            <w:proofErr w:type="spellStart"/>
            <w:r w:rsidRPr="008E6D3B">
              <w:rPr>
                <w:rFonts w:ascii="Palatino" w:hAnsi="Palatino"/>
                <w:b w:val="0"/>
                <w:sz w:val="22"/>
              </w:rPr>
              <w:t>résultats</w:t>
            </w:r>
            <w:proofErr w:type="spellEnd"/>
          </w:p>
        </w:tc>
        <w:tc>
          <w:tcPr>
            <w:tcW w:w="4464" w:type="dxa"/>
          </w:tcPr>
          <w:p w14:paraId="273509E5" w14:textId="77777777" w:rsidR="005157C6" w:rsidRPr="008E6D3B" w:rsidRDefault="005157C6" w:rsidP="00802137">
            <w:pPr>
              <w:spacing w:after="0"/>
              <w:cnfStyle w:val="000000000000" w:firstRow="0" w:lastRow="0" w:firstColumn="0" w:lastColumn="0" w:oddVBand="0" w:evenVBand="0" w:oddHBand="0" w:evenHBand="0" w:firstRowFirstColumn="0" w:firstRowLastColumn="0" w:lastRowFirstColumn="0" w:lastRowLastColumn="0"/>
              <w:rPr>
                <w:rFonts w:ascii="Palatino" w:hAnsi="Palatino"/>
                <w:sz w:val="22"/>
                <w:lang w:val="fr-FR"/>
              </w:rPr>
            </w:pPr>
            <w:r w:rsidRPr="008E6D3B">
              <w:rPr>
                <w:rFonts w:ascii="Palatino" w:hAnsi="Palatino"/>
                <w:sz w:val="22"/>
                <w:lang w:val="fr-FR"/>
              </w:rPr>
              <w:t>À partir de septembre/octobre 2026 (à l'issue du processus d'évaluation et de diligence raisonnable)</w:t>
            </w:r>
          </w:p>
        </w:tc>
      </w:tr>
    </w:tbl>
    <w:p w14:paraId="2001956E" w14:textId="77777777" w:rsidR="005157C6" w:rsidRPr="008E6D3B" w:rsidRDefault="005157C6" w:rsidP="005157C6">
      <w:pPr>
        <w:rPr>
          <w:lang w:val="fr-FR"/>
        </w:rPr>
      </w:pPr>
    </w:p>
    <w:p w14:paraId="77CE5AEC" w14:textId="77777777" w:rsidR="005157C6" w:rsidRPr="008D79BC" w:rsidRDefault="005157C6" w:rsidP="005157C6">
      <w:pPr>
        <w:rPr>
          <w:rFonts w:ascii="Palatino" w:hAnsi="Palatino"/>
          <w:b/>
          <w:bCs/>
          <w:color w:val="1F497D" w:themeColor="text2"/>
          <w:sz w:val="22"/>
          <w:lang w:val="fr-FR"/>
        </w:rPr>
      </w:pPr>
      <w:r w:rsidRPr="008D79BC">
        <w:rPr>
          <w:rFonts w:ascii="Palatino" w:hAnsi="Palatino"/>
          <w:b/>
          <w:bCs/>
          <w:color w:val="1F497D" w:themeColor="text2"/>
          <w:sz w:val="22"/>
          <w:lang w:val="fr-FR"/>
        </w:rPr>
        <w:t>9.1 Session d'information en ligne</w:t>
      </w:r>
    </w:p>
    <w:p w14:paraId="42831841" w14:textId="77777777" w:rsidR="005157C6" w:rsidRPr="000220A8" w:rsidRDefault="005157C6" w:rsidP="005157C6">
      <w:pPr>
        <w:rPr>
          <w:rFonts w:ascii="Palatino" w:hAnsi="Palatino"/>
          <w:color w:val="000000" w:themeColor="text1"/>
          <w:sz w:val="22"/>
          <w:lang w:val="fr-FR"/>
        </w:rPr>
      </w:pPr>
      <w:r w:rsidRPr="000220A8">
        <w:rPr>
          <w:rFonts w:ascii="Palatino" w:hAnsi="Palatino"/>
          <w:color w:val="000000" w:themeColor="text1"/>
          <w:sz w:val="22"/>
          <w:lang w:val="fr-FR"/>
        </w:rPr>
        <w:lastRenderedPageBreak/>
        <w:t xml:space="preserve">Toutes les </w:t>
      </w:r>
      <w:proofErr w:type="spellStart"/>
      <w:r w:rsidRPr="00F925B3">
        <w:rPr>
          <w:rFonts w:ascii="Palatino" w:hAnsi="Palatino"/>
          <w:color w:val="000000" w:themeColor="text1"/>
          <w:sz w:val="22"/>
          <w:lang w:val="fr-FR"/>
        </w:rPr>
        <w:t>OSCs</w:t>
      </w:r>
      <w:proofErr w:type="spellEnd"/>
      <w:r w:rsidRPr="000220A8">
        <w:rPr>
          <w:rFonts w:ascii="Palatino" w:hAnsi="Palatino"/>
          <w:color w:val="000000" w:themeColor="text1"/>
          <w:sz w:val="22"/>
          <w:lang w:val="fr-FR"/>
        </w:rPr>
        <w:t xml:space="preserve"> recevant le présent appel à pro</w:t>
      </w:r>
      <w:r>
        <w:rPr>
          <w:rFonts w:ascii="Palatino" w:hAnsi="Palatino"/>
          <w:color w:val="000000" w:themeColor="text1"/>
          <w:sz w:val="22"/>
          <w:lang w:val="fr-FR"/>
        </w:rPr>
        <w:t>jets</w:t>
      </w:r>
      <w:r w:rsidRPr="000220A8">
        <w:rPr>
          <w:rFonts w:ascii="Palatino" w:hAnsi="Palatino"/>
          <w:color w:val="000000" w:themeColor="text1"/>
          <w:sz w:val="22"/>
          <w:lang w:val="fr-FR"/>
        </w:rPr>
        <w:t xml:space="preserve"> sont vivement encouragées à participer à la session d'information en ligne prévue le 8 juillet 2026. Cette session permettra de présenter les objectifs, les modalités et les exigences de l'appel à pro</w:t>
      </w:r>
      <w:r>
        <w:rPr>
          <w:rFonts w:ascii="Palatino" w:hAnsi="Palatino"/>
          <w:color w:val="000000" w:themeColor="text1"/>
          <w:sz w:val="22"/>
          <w:lang w:val="fr-FR"/>
        </w:rPr>
        <w:t>jet</w:t>
      </w:r>
      <w:r w:rsidRPr="000220A8">
        <w:rPr>
          <w:rFonts w:ascii="Palatino" w:hAnsi="Palatino"/>
          <w:color w:val="000000" w:themeColor="text1"/>
          <w:sz w:val="22"/>
          <w:lang w:val="fr-FR"/>
        </w:rPr>
        <w:t>s, tout en offrant aux organisations participantes l'occasion de poser leurs questions et d'obtenir des éclaircissements sur le processus de candidature.</w:t>
      </w:r>
    </w:p>
    <w:p w14:paraId="3A464D81" w14:textId="77777777" w:rsidR="005157C6" w:rsidRPr="008D79BC" w:rsidRDefault="005157C6" w:rsidP="005157C6">
      <w:pPr>
        <w:rPr>
          <w:rFonts w:ascii="Palatino" w:hAnsi="Palatino"/>
          <w:b/>
          <w:bCs/>
          <w:color w:val="1F497D" w:themeColor="text2"/>
          <w:sz w:val="22"/>
          <w:lang w:val="fr-FR"/>
        </w:rPr>
      </w:pPr>
      <w:r w:rsidRPr="008D79BC">
        <w:rPr>
          <w:rFonts w:ascii="Palatino" w:hAnsi="Palatino"/>
          <w:b/>
          <w:bCs/>
          <w:color w:val="1F497D" w:themeColor="text2"/>
          <w:sz w:val="22"/>
          <w:lang w:val="fr-FR"/>
        </w:rPr>
        <w:t>Informations pratiques</w:t>
      </w:r>
    </w:p>
    <w:p w14:paraId="36182A2D" w14:textId="77777777" w:rsidR="005157C6" w:rsidRPr="008D79BC" w:rsidRDefault="005157C6" w:rsidP="005157C6">
      <w:pPr>
        <w:rPr>
          <w:rFonts w:ascii="Palatino" w:hAnsi="Palatino"/>
          <w:color w:val="000000" w:themeColor="text1"/>
          <w:sz w:val="22"/>
          <w:lang w:val="fr-FR"/>
        </w:rPr>
      </w:pPr>
      <w:r w:rsidRPr="008D79BC">
        <w:rPr>
          <w:rFonts w:ascii="Palatino" w:hAnsi="Palatino"/>
          <w:color w:val="000000" w:themeColor="text1"/>
          <w:sz w:val="22"/>
          <w:lang w:val="fr-FR"/>
        </w:rPr>
        <w:t>Date : 8 juillet 2026</w:t>
      </w:r>
    </w:p>
    <w:p w14:paraId="5816D1CB" w14:textId="77777777" w:rsidR="005157C6" w:rsidRPr="008D79BC" w:rsidRDefault="005157C6" w:rsidP="005157C6">
      <w:pPr>
        <w:rPr>
          <w:rFonts w:ascii="Palatino" w:hAnsi="Palatino"/>
          <w:color w:val="000000" w:themeColor="text1"/>
          <w:sz w:val="22"/>
          <w:lang w:val="fr-FR"/>
        </w:rPr>
      </w:pPr>
      <w:r w:rsidRPr="008D79BC">
        <w:rPr>
          <w:rFonts w:ascii="Palatino" w:hAnsi="Palatino"/>
          <w:color w:val="000000" w:themeColor="text1"/>
          <w:sz w:val="22"/>
          <w:lang w:val="fr-FR"/>
        </w:rPr>
        <w:t>Heure : 12h00 (EAT) | 10h00 (WAT) | 09h00 (GMT)</w:t>
      </w:r>
    </w:p>
    <w:p w14:paraId="7E7B4397" w14:textId="77777777" w:rsidR="005157C6" w:rsidRPr="008D79BC" w:rsidRDefault="005157C6" w:rsidP="005157C6">
      <w:pPr>
        <w:rPr>
          <w:rFonts w:ascii="Palatino" w:hAnsi="Palatino"/>
          <w:color w:val="000000" w:themeColor="text1"/>
          <w:sz w:val="22"/>
          <w:lang w:val="fr-FR"/>
        </w:rPr>
      </w:pPr>
      <w:r w:rsidRPr="008D79BC">
        <w:rPr>
          <w:rFonts w:ascii="Palatino" w:hAnsi="Palatino"/>
          <w:color w:val="000000" w:themeColor="text1"/>
          <w:sz w:val="22"/>
          <w:lang w:val="fr-FR"/>
        </w:rPr>
        <w:t>Lieu : En ligne</w:t>
      </w:r>
      <w:r>
        <w:rPr>
          <w:rFonts w:ascii="Palatino" w:hAnsi="Palatino"/>
          <w:color w:val="000000" w:themeColor="text1"/>
          <w:sz w:val="22"/>
          <w:lang w:val="fr-FR"/>
        </w:rPr>
        <w:t xml:space="preserve"> _ </w:t>
      </w:r>
      <w:hyperlink r:id="rId14" w:history="1">
        <w:r w:rsidRPr="004B0A3E">
          <w:rPr>
            <w:rStyle w:val="Hyperlink"/>
            <w:rFonts w:ascii="Palatino" w:hAnsi="Palatino"/>
            <w:sz w:val="22"/>
            <w:lang w:val="fr-FR"/>
          </w:rPr>
          <w:t>https://us02web.zoom.us/webinar/register/WN_AHYa8e9ISjCNO6tF2yBaQQ</w:t>
        </w:r>
      </w:hyperlink>
      <w:r>
        <w:rPr>
          <w:rFonts w:ascii="Palatino" w:hAnsi="Palatino"/>
          <w:color w:val="000000" w:themeColor="text1"/>
          <w:sz w:val="22"/>
          <w:lang w:val="fr-FR"/>
        </w:rPr>
        <w:t xml:space="preserve"> </w:t>
      </w:r>
    </w:p>
    <w:p w14:paraId="59DCF8CE" w14:textId="77777777" w:rsidR="005157C6" w:rsidRPr="005157C6" w:rsidRDefault="005157C6" w:rsidP="005157C6">
      <w:pPr>
        <w:rPr>
          <w:rFonts w:ascii="Palatino" w:hAnsi="Palatino"/>
          <w:color w:val="000000" w:themeColor="text1"/>
          <w:sz w:val="22"/>
          <w:lang w:val="fr-FR"/>
        </w:rPr>
      </w:pPr>
      <w:r w:rsidRPr="005157C6">
        <w:rPr>
          <w:rFonts w:ascii="Palatino" w:hAnsi="Palatino"/>
          <w:color w:val="000000" w:themeColor="text1"/>
          <w:sz w:val="22"/>
          <w:lang w:val="fr-FR"/>
        </w:rPr>
        <w:t>Langues : Français et anglais</w:t>
      </w:r>
    </w:p>
    <w:p w14:paraId="0D41E7E8" w14:textId="77777777" w:rsidR="005157C6" w:rsidRPr="005157C6" w:rsidRDefault="005157C6" w:rsidP="005157C6">
      <w:pPr>
        <w:rPr>
          <w:lang w:val="fr-FR"/>
        </w:rPr>
      </w:pPr>
    </w:p>
    <w:p w14:paraId="346A666E" w14:textId="77777777" w:rsidR="005157C6" w:rsidRPr="005157C6" w:rsidRDefault="005157C6" w:rsidP="005157C6">
      <w:pPr>
        <w:rPr>
          <w:lang w:val="fr-FR"/>
        </w:rPr>
      </w:pPr>
    </w:p>
    <w:p w14:paraId="36AE54BD" w14:textId="77777777" w:rsidR="00004064" w:rsidRDefault="00004064" w:rsidP="002550BF">
      <w:pPr>
        <w:spacing w:after="0"/>
        <w:rPr>
          <w:rFonts w:ascii="Palatino" w:hAnsi="Palatino"/>
          <w:b/>
          <w:bCs/>
          <w:i/>
          <w:iCs/>
          <w:color w:val="7030A0"/>
          <w:sz w:val="24"/>
          <w:szCs w:val="24"/>
        </w:rPr>
      </w:pPr>
    </w:p>
    <w:p w14:paraId="7C5DA996" w14:textId="4052770F" w:rsidR="002550BF" w:rsidRDefault="002550BF" w:rsidP="002550BF">
      <w:pPr>
        <w:spacing w:after="0"/>
        <w:rPr>
          <w:rFonts w:ascii="Palatino" w:hAnsi="Palatino"/>
          <w:b/>
          <w:bCs/>
          <w:i/>
          <w:iCs/>
          <w:color w:val="7030A0"/>
          <w:sz w:val="24"/>
          <w:szCs w:val="24"/>
        </w:rPr>
      </w:pPr>
      <w:r>
        <w:rPr>
          <w:rFonts w:ascii="Palatino" w:hAnsi="Palatino"/>
          <w:b/>
          <w:bCs/>
          <w:i/>
          <w:iCs/>
          <w:color w:val="7030A0"/>
          <w:sz w:val="24"/>
          <w:szCs w:val="24"/>
        </w:rPr>
        <w:t>ARABIC</w:t>
      </w:r>
    </w:p>
    <w:p w14:paraId="3FBCC805" w14:textId="77777777" w:rsidR="007B5118" w:rsidRPr="005157C6" w:rsidRDefault="007B5118">
      <w:pPr>
        <w:spacing w:after="1200"/>
        <w:rPr>
          <w:lang w:val="fr-FR"/>
        </w:rPr>
      </w:pPr>
    </w:p>
    <w:p w14:paraId="02D6BA20" w14:textId="2DA9F1F6" w:rsidR="00257A6B" w:rsidRDefault="00257A6B" w:rsidP="001F764B">
      <w:pPr>
        <w:spacing w:after="200"/>
        <w:jc w:val="center"/>
        <w:rPr>
          <w:rFonts w:ascii="Simplified Arabic" w:hAnsi="Simplified Arabic" w:cs="Simplified Arabic"/>
          <w:b/>
          <w:bCs/>
          <w:color w:val="auto"/>
          <w:sz w:val="28"/>
          <w:szCs w:val="28"/>
          <w:rtl/>
        </w:rPr>
      </w:pPr>
      <w:r>
        <w:rPr>
          <w:rFonts w:ascii="Simplified Arabic" w:hAnsi="Simplified Arabic" w:cs="Simplified Arabic" w:hint="cs"/>
          <w:b/>
          <w:bCs/>
          <w:color w:val="auto"/>
          <w:sz w:val="28"/>
          <w:szCs w:val="28"/>
          <w:rtl/>
        </w:rPr>
        <w:t>دعوة لتقديم مقترحات</w:t>
      </w:r>
    </w:p>
    <w:p w14:paraId="1AE0E09B" w14:textId="536F5F35" w:rsidR="00F31118" w:rsidRPr="00F31118" w:rsidRDefault="00F31118" w:rsidP="00F31118">
      <w:pPr>
        <w:spacing w:after="200"/>
        <w:jc w:val="center"/>
        <w:rPr>
          <w:rFonts w:ascii="Simplified Arabic" w:hAnsi="Simplified Arabic" w:cs="Simplified Arabic"/>
          <w:b/>
          <w:bCs/>
          <w:color w:val="auto"/>
          <w:sz w:val="28"/>
          <w:szCs w:val="28"/>
          <w:rtl/>
        </w:rPr>
      </w:pPr>
      <w:r w:rsidRPr="00F31118">
        <w:rPr>
          <w:rFonts w:ascii="Simplified Arabic" w:hAnsi="Simplified Arabic" w:cs="Simplified Arabic"/>
          <w:b/>
          <w:bCs/>
          <w:color w:val="auto"/>
          <w:sz w:val="28"/>
          <w:szCs w:val="28"/>
          <w:rtl/>
        </w:rPr>
        <w:t>الاستثمار في منظمات وشبكات حقوق المرأة</w:t>
      </w:r>
      <w:r w:rsidR="00956383">
        <w:rPr>
          <w:rFonts w:ascii="Simplified Arabic" w:hAnsi="Simplified Arabic" w:cs="Simplified Arabic" w:hint="cs"/>
          <w:b/>
          <w:bCs/>
          <w:color w:val="auto"/>
          <w:sz w:val="28"/>
          <w:szCs w:val="28"/>
          <w:rtl/>
        </w:rPr>
        <w:t xml:space="preserve"> </w:t>
      </w:r>
      <w:r w:rsidRPr="00F31118">
        <w:rPr>
          <w:rFonts w:ascii="Simplified Arabic" w:hAnsi="Simplified Arabic" w:cs="Simplified Arabic"/>
          <w:b/>
          <w:bCs/>
          <w:color w:val="auto"/>
          <w:sz w:val="28"/>
          <w:szCs w:val="28"/>
          <w:rtl/>
        </w:rPr>
        <w:t>في أفريقيا</w:t>
      </w:r>
    </w:p>
    <w:p w14:paraId="67E223DF" w14:textId="77777777" w:rsidR="007B5118" w:rsidRDefault="007B5118">
      <w:pPr>
        <w:spacing w:after="600"/>
        <w:rPr>
          <w:sz w:val="2"/>
          <w:szCs w:val="2"/>
          <w:rtl/>
        </w:rPr>
      </w:pPr>
    </w:p>
    <w:tbl>
      <w:tblPr>
        <w:bidiVisu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3451"/>
        <w:gridCol w:w="5889"/>
      </w:tblGrid>
      <w:tr w:rsidR="003A0A0B" w:rsidRPr="00F64DE4" w14:paraId="02471FEF" w14:textId="77777777" w:rsidTr="003A0A0B">
        <w:trPr>
          <w:jc w:val="center"/>
        </w:trPr>
        <w:tc>
          <w:tcPr>
            <w:tcW w:w="3451" w:type="dxa"/>
            <w:shd w:val="clear" w:color="auto" w:fill="5B1A4B"/>
            <w:tcMar>
              <w:top w:w="60" w:type="dxa"/>
              <w:left w:w="110" w:type="dxa"/>
              <w:bottom w:w="60" w:type="dxa"/>
              <w:right w:w="110" w:type="dxa"/>
            </w:tcMar>
          </w:tcPr>
          <w:p w14:paraId="698700B8" w14:textId="59DFCC6E" w:rsidR="003A0A0B" w:rsidRPr="003A0A0B" w:rsidRDefault="003A0A0B" w:rsidP="003A0A0B">
            <w:pPr>
              <w:spacing w:after="0"/>
              <w:jc w:val="right"/>
              <w:rPr>
                <w:rFonts w:ascii="Simplified Arabic" w:hAnsi="Simplified Arabic" w:cs="Simplified Arabic"/>
                <w:color w:val="FFFFFF" w:themeColor="background1"/>
                <w:sz w:val="22"/>
                <w:szCs w:val="24"/>
              </w:rPr>
            </w:pPr>
            <w:r>
              <w:rPr>
                <w:rFonts w:ascii="Simplified Arabic" w:hAnsi="Simplified Arabic" w:cs="Simplified Arabic" w:hint="cs"/>
                <w:color w:val="FFFFFF" w:themeColor="background1"/>
                <w:sz w:val="22"/>
                <w:szCs w:val="24"/>
                <w:rtl/>
              </w:rPr>
              <w:t>تاريخ</w:t>
            </w:r>
            <w:r w:rsidRPr="003A0A0B">
              <w:rPr>
                <w:rFonts w:ascii="Simplified Arabic" w:hAnsi="Simplified Arabic" w:cs="Simplified Arabic"/>
                <w:color w:val="FFFFFF" w:themeColor="background1"/>
                <w:sz w:val="22"/>
                <w:szCs w:val="24"/>
                <w:rtl/>
              </w:rPr>
              <w:t xml:space="preserve"> الإعلان عن الدعوة</w:t>
            </w:r>
            <w:r w:rsidR="004C4E20">
              <w:rPr>
                <w:rFonts w:ascii="Simplified Arabic" w:hAnsi="Simplified Arabic" w:cs="Simplified Arabic" w:hint="cs"/>
                <w:color w:val="FFFFFF" w:themeColor="background1"/>
                <w:sz w:val="22"/>
                <w:szCs w:val="24"/>
                <w:rtl/>
              </w:rPr>
              <w:t xml:space="preserve"> لتقديم مقترحات</w:t>
            </w:r>
          </w:p>
        </w:tc>
        <w:tc>
          <w:tcPr>
            <w:tcW w:w="5889" w:type="dxa"/>
            <w:shd w:val="clear" w:color="auto" w:fill="F2E8EF"/>
            <w:tcMar>
              <w:top w:w="60" w:type="dxa"/>
              <w:left w:w="110" w:type="dxa"/>
              <w:bottom w:w="60" w:type="dxa"/>
              <w:right w:w="110" w:type="dxa"/>
            </w:tcMar>
          </w:tcPr>
          <w:p w14:paraId="7B338375" w14:textId="600995DA" w:rsidR="003A0A0B" w:rsidRPr="00307AA8" w:rsidRDefault="00307AA8" w:rsidP="00307AA8">
            <w:pPr>
              <w:spacing w:after="0"/>
              <w:jc w:val="right"/>
              <w:rPr>
                <w:rFonts w:ascii="Simplified Arabic" w:hAnsi="Simplified Arabic" w:cs="Simplified Arabic"/>
                <w:bCs/>
                <w:color w:val="5B1A4B"/>
                <w:sz w:val="24"/>
                <w:szCs w:val="24"/>
              </w:rPr>
            </w:pPr>
            <w:r w:rsidRPr="00307AA8">
              <w:rPr>
                <w:rFonts w:ascii="Simplified Arabic" w:hAnsi="Simplified Arabic" w:cs="Simplified Arabic"/>
                <w:bCs/>
                <w:color w:val="5B1A4B"/>
                <w:sz w:val="24"/>
                <w:szCs w:val="24"/>
                <w:rtl/>
              </w:rPr>
              <w:t>الأربعاء،</w:t>
            </w:r>
            <w:r w:rsidR="00E642E4">
              <w:rPr>
                <w:rFonts w:ascii="Simplified Arabic" w:hAnsi="Simplified Arabic" w:cs="Simplified Arabic" w:hint="cs"/>
                <w:bCs/>
                <w:color w:val="5B1A4B"/>
                <w:sz w:val="24"/>
                <w:szCs w:val="24"/>
                <w:rtl/>
              </w:rPr>
              <w:t xml:space="preserve"> 1</w:t>
            </w:r>
            <w:r w:rsidRPr="00307AA8">
              <w:rPr>
                <w:rFonts w:ascii="Simplified Arabic" w:hAnsi="Simplified Arabic" w:cs="Simplified Arabic"/>
                <w:bCs/>
                <w:color w:val="5B1A4B"/>
                <w:sz w:val="24"/>
                <w:szCs w:val="24"/>
                <w:rtl/>
              </w:rPr>
              <w:t xml:space="preserve"> </w:t>
            </w:r>
            <w:r w:rsidRPr="00D81EB5">
              <w:rPr>
                <w:rFonts w:ascii="Simplified Arabic" w:hAnsi="Simplified Arabic" w:cs="Simplified Arabic"/>
                <w:bCs/>
                <w:color w:val="5B1A4B"/>
                <w:sz w:val="24"/>
                <w:szCs w:val="24"/>
                <w:rtl/>
              </w:rPr>
              <w:t xml:space="preserve">يوليه/تموز </w:t>
            </w:r>
            <w:r w:rsidRPr="00307AA8">
              <w:rPr>
                <w:rFonts w:ascii="Simplified Arabic" w:hAnsi="Simplified Arabic" w:cs="Simplified Arabic"/>
                <w:bCs/>
                <w:color w:val="5B1A4B"/>
                <w:sz w:val="24"/>
                <w:szCs w:val="24"/>
                <w:rtl/>
              </w:rPr>
              <w:t>2026</w:t>
            </w:r>
          </w:p>
        </w:tc>
      </w:tr>
      <w:tr w:rsidR="003A0A0B" w:rsidRPr="00F64DE4" w14:paraId="1A6A49AD" w14:textId="77777777" w:rsidTr="003A0A0B">
        <w:trPr>
          <w:jc w:val="center"/>
        </w:trPr>
        <w:tc>
          <w:tcPr>
            <w:tcW w:w="3451" w:type="dxa"/>
            <w:shd w:val="clear" w:color="auto" w:fill="5B1A4B"/>
            <w:tcMar>
              <w:top w:w="60" w:type="dxa"/>
              <w:left w:w="110" w:type="dxa"/>
              <w:bottom w:w="60" w:type="dxa"/>
              <w:right w:w="110" w:type="dxa"/>
            </w:tcMar>
          </w:tcPr>
          <w:p w14:paraId="7DA0D409" w14:textId="16DF11ED" w:rsidR="003A0A0B" w:rsidRPr="003A0A0B" w:rsidRDefault="00307AA8" w:rsidP="003A0A0B">
            <w:pPr>
              <w:spacing w:after="0"/>
              <w:jc w:val="right"/>
              <w:rPr>
                <w:rFonts w:ascii="Simplified Arabic" w:hAnsi="Simplified Arabic" w:cs="Simplified Arabic"/>
                <w:color w:val="FFFFFF" w:themeColor="background1"/>
                <w:sz w:val="22"/>
                <w:szCs w:val="24"/>
              </w:rPr>
            </w:pPr>
            <w:r w:rsidRPr="00307AA8">
              <w:rPr>
                <w:rFonts w:ascii="Simplified Arabic" w:hAnsi="Simplified Arabic" w:cs="Simplified Arabic"/>
                <w:color w:val="FFFFFF" w:themeColor="background1"/>
                <w:sz w:val="22"/>
                <w:szCs w:val="24"/>
                <w:rtl/>
              </w:rPr>
              <w:t xml:space="preserve">جلسة </w:t>
            </w:r>
            <w:r w:rsidR="00186576">
              <w:rPr>
                <w:rFonts w:ascii="Simplified Arabic" w:hAnsi="Simplified Arabic" w:cs="Simplified Arabic" w:hint="cs"/>
                <w:color w:val="FFFFFF" w:themeColor="background1"/>
                <w:sz w:val="22"/>
                <w:szCs w:val="24"/>
                <w:rtl/>
              </w:rPr>
              <w:t>لتقديم معلومات عن الدعوة</w:t>
            </w:r>
          </w:p>
        </w:tc>
        <w:tc>
          <w:tcPr>
            <w:tcW w:w="5889" w:type="dxa"/>
            <w:shd w:val="clear" w:color="auto" w:fill="F2E8EF"/>
            <w:tcMar>
              <w:top w:w="60" w:type="dxa"/>
              <w:left w:w="110" w:type="dxa"/>
              <w:bottom w:w="60" w:type="dxa"/>
              <w:right w:w="110" w:type="dxa"/>
            </w:tcMar>
          </w:tcPr>
          <w:p w14:paraId="1DF350AA" w14:textId="3FF045AF" w:rsidR="003A0A0B" w:rsidRPr="00D81EB5" w:rsidRDefault="00D81EB5" w:rsidP="00D81EB5">
            <w:pPr>
              <w:spacing w:after="0"/>
              <w:jc w:val="right"/>
              <w:rPr>
                <w:rFonts w:ascii="Simplified Arabic" w:hAnsi="Simplified Arabic" w:cs="Simplified Arabic"/>
                <w:bCs/>
                <w:color w:val="5B1A4B"/>
                <w:sz w:val="24"/>
                <w:szCs w:val="24"/>
              </w:rPr>
            </w:pPr>
            <w:r w:rsidRPr="00D81EB5">
              <w:rPr>
                <w:rFonts w:ascii="Simplified Arabic" w:hAnsi="Simplified Arabic" w:cs="Simplified Arabic"/>
                <w:bCs/>
                <w:color w:val="5B1A4B"/>
                <w:sz w:val="24"/>
                <w:szCs w:val="24"/>
                <w:rtl/>
              </w:rPr>
              <w:t>الأربعاء، 8 يوليه/تموز 2026 (عبر الإنترنت)</w:t>
            </w:r>
          </w:p>
        </w:tc>
      </w:tr>
      <w:tr w:rsidR="003A0A0B" w:rsidRPr="00F64DE4" w14:paraId="46074F82" w14:textId="77777777" w:rsidTr="003A0A0B">
        <w:trPr>
          <w:jc w:val="center"/>
        </w:trPr>
        <w:tc>
          <w:tcPr>
            <w:tcW w:w="3451" w:type="dxa"/>
            <w:shd w:val="clear" w:color="auto" w:fill="5B1A4B"/>
            <w:tcMar>
              <w:top w:w="60" w:type="dxa"/>
              <w:left w:w="110" w:type="dxa"/>
              <w:bottom w:w="60" w:type="dxa"/>
              <w:right w:w="110" w:type="dxa"/>
            </w:tcMar>
          </w:tcPr>
          <w:p w14:paraId="7A9922FF" w14:textId="65EF9B10" w:rsidR="003A0A0B" w:rsidRPr="003A0A0B" w:rsidRDefault="003A0A0B" w:rsidP="003A0A0B">
            <w:pPr>
              <w:spacing w:after="0"/>
              <w:jc w:val="right"/>
              <w:rPr>
                <w:rFonts w:ascii="Simplified Arabic" w:hAnsi="Simplified Arabic" w:cs="Simplified Arabic"/>
                <w:color w:val="FFFFFF" w:themeColor="background1"/>
                <w:sz w:val="22"/>
                <w:szCs w:val="24"/>
              </w:rPr>
            </w:pPr>
            <w:r w:rsidRPr="003A0A0B">
              <w:rPr>
                <w:rFonts w:ascii="Simplified Arabic" w:hAnsi="Simplified Arabic" w:cs="Simplified Arabic"/>
                <w:color w:val="FFFFFF" w:themeColor="background1"/>
                <w:sz w:val="22"/>
                <w:szCs w:val="24"/>
                <w:rtl/>
              </w:rPr>
              <w:t>الموعد النهائي لتقديم الطلبات</w:t>
            </w:r>
          </w:p>
        </w:tc>
        <w:tc>
          <w:tcPr>
            <w:tcW w:w="5889" w:type="dxa"/>
            <w:shd w:val="clear" w:color="auto" w:fill="F2E8EF"/>
            <w:tcMar>
              <w:top w:w="60" w:type="dxa"/>
              <w:left w:w="110" w:type="dxa"/>
              <w:bottom w:w="60" w:type="dxa"/>
              <w:right w:w="110" w:type="dxa"/>
            </w:tcMar>
          </w:tcPr>
          <w:p w14:paraId="5FE096D5" w14:textId="7F2E8082" w:rsidR="003A0A0B" w:rsidRPr="00E10896" w:rsidRDefault="00E10896" w:rsidP="00E10896">
            <w:pPr>
              <w:spacing w:after="0"/>
              <w:jc w:val="right"/>
              <w:rPr>
                <w:rFonts w:ascii="Simplified Arabic" w:hAnsi="Simplified Arabic" w:cs="Simplified Arabic"/>
                <w:bCs/>
                <w:color w:val="5B1A4B"/>
                <w:sz w:val="24"/>
                <w:szCs w:val="24"/>
              </w:rPr>
            </w:pPr>
            <w:r w:rsidRPr="00E10896">
              <w:rPr>
                <w:rFonts w:ascii="Simplified Arabic" w:hAnsi="Simplified Arabic" w:cs="Simplified Arabic"/>
                <w:bCs/>
                <w:color w:val="5B1A4B"/>
                <w:sz w:val="24"/>
                <w:szCs w:val="24"/>
                <w:rtl/>
              </w:rPr>
              <w:t>الأربعاء، 12 أغسطس</w:t>
            </w:r>
            <w:r>
              <w:rPr>
                <w:rFonts w:ascii="Simplified Arabic" w:hAnsi="Simplified Arabic" w:cs="Simplified Arabic" w:hint="cs"/>
                <w:bCs/>
                <w:color w:val="5B1A4B"/>
                <w:sz w:val="24"/>
                <w:szCs w:val="24"/>
                <w:rtl/>
              </w:rPr>
              <w:t>/آب</w:t>
            </w:r>
            <w:r w:rsidRPr="00E10896">
              <w:rPr>
                <w:rFonts w:ascii="Simplified Arabic" w:hAnsi="Simplified Arabic" w:cs="Simplified Arabic"/>
                <w:bCs/>
                <w:color w:val="5B1A4B"/>
                <w:sz w:val="24"/>
                <w:szCs w:val="24"/>
                <w:rtl/>
              </w:rPr>
              <w:t xml:space="preserve"> 2026 (30 يوم عمل)</w:t>
            </w:r>
          </w:p>
        </w:tc>
      </w:tr>
      <w:tr w:rsidR="003A0A0B" w:rsidRPr="00F64DE4" w14:paraId="04E0ACF4" w14:textId="77777777" w:rsidTr="003A0A0B">
        <w:trPr>
          <w:jc w:val="center"/>
        </w:trPr>
        <w:tc>
          <w:tcPr>
            <w:tcW w:w="3451" w:type="dxa"/>
            <w:shd w:val="clear" w:color="auto" w:fill="5B1A4B"/>
            <w:tcMar>
              <w:top w:w="60" w:type="dxa"/>
              <w:left w:w="110" w:type="dxa"/>
              <w:bottom w:w="60" w:type="dxa"/>
              <w:right w:w="110" w:type="dxa"/>
            </w:tcMar>
          </w:tcPr>
          <w:p w14:paraId="2181F7CF" w14:textId="032356A2" w:rsidR="003A0A0B" w:rsidRPr="003A0A0B" w:rsidRDefault="003A0A0B" w:rsidP="003A0A0B">
            <w:pPr>
              <w:spacing w:after="0"/>
              <w:jc w:val="right"/>
              <w:rPr>
                <w:rFonts w:ascii="Simplified Arabic" w:hAnsi="Simplified Arabic" w:cs="Simplified Arabic"/>
                <w:color w:val="FFFFFF" w:themeColor="background1"/>
                <w:sz w:val="22"/>
                <w:szCs w:val="24"/>
              </w:rPr>
            </w:pPr>
            <w:r w:rsidRPr="003A0A0B">
              <w:rPr>
                <w:rFonts w:ascii="Simplified Arabic" w:hAnsi="Simplified Arabic" w:cs="Simplified Arabic"/>
                <w:color w:val="FFFFFF" w:themeColor="background1"/>
                <w:sz w:val="22"/>
                <w:szCs w:val="24"/>
                <w:rtl/>
              </w:rPr>
              <w:t>نطاق</w:t>
            </w:r>
            <w:r w:rsidR="00186576">
              <w:rPr>
                <w:rFonts w:ascii="Simplified Arabic" w:hAnsi="Simplified Arabic" w:cs="Simplified Arabic" w:hint="cs"/>
                <w:color w:val="FFFFFF" w:themeColor="background1"/>
                <w:sz w:val="22"/>
                <w:szCs w:val="24"/>
                <w:rtl/>
              </w:rPr>
              <w:t xml:space="preserve"> مبلغ</w:t>
            </w:r>
            <w:r w:rsidRPr="003A0A0B">
              <w:rPr>
                <w:rFonts w:ascii="Simplified Arabic" w:hAnsi="Simplified Arabic" w:cs="Simplified Arabic"/>
                <w:color w:val="FFFFFF" w:themeColor="background1"/>
                <w:sz w:val="22"/>
                <w:szCs w:val="24"/>
                <w:rtl/>
              </w:rPr>
              <w:t xml:space="preserve"> المنحة وفترة التنفيذ</w:t>
            </w:r>
          </w:p>
        </w:tc>
        <w:tc>
          <w:tcPr>
            <w:tcW w:w="5889" w:type="dxa"/>
            <w:shd w:val="clear" w:color="auto" w:fill="F2E8EF"/>
            <w:tcMar>
              <w:top w:w="60" w:type="dxa"/>
              <w:left w:w="110" w:type="dxa"/>
              <w:bottom w:w="60" w:type="dxa"/>
              <w:right w:w="110" w:type="dxa"/>
            </w:tcMar>
          </w:tcPr>
          <w:p w14:paraId="120C81EA" w14:textId="4D16D9E3" w:rsidR="003A0A0B" w:rsidRPr="00E10896" w:rsidRDefault="00E10896" w:rsidP="00E10896">
            <w:pPr>
              <w:spacing w:after="0"/>
              <w:jc w:val="right"/>
              <w:rPr>
                <w:rFonts w:ascii="Simplified Arabic" w:hAnsi="Simplified Arabic" w:cs="Simplified Arabic"/>
                <w:bCs/>
                <w:color w:val="5B1A4B"/>
                <w:sz w:val="24"/>
                <w:szCs w:val="24"/>
                <w:rtl/>
              </w:rPr>
            </w:pPr>
            <w:r w:rsidRPr="00E10896">
              <w:rPr>
                <w:rFonts w:ascii="Simplified Arabic" w:hAnsi="Simplified Arabic" w:cs="Simplified Arabic"/>
                <w:bCs/>
                <w:color w:val="5B1A4B"/>
                <w:sz w:val="24"/>
                <w:szCs w:val="24"/>
                <w:rtl/>
              </w:rPr>
              <w:t>200,000</w:t>
            </w:r>
            <w:r>
              <w:rPr>
                <w:rFonts w:ascii="Simplified Arabic" w:hAnsi="Simplified Arabic" w:cs="Simplified Arabic" w:hint="cs"/>
                <w:bCs/>
                <w:color w:val="5B1A4B"/>
                <w:sz w:val="24"/>
                <w:szCs w:val="24"/>
                <w:rtl/>
              </w:rPr>
              <w:t xml:space="preserve">- </w:t>
            </w:r>
            <w:r w:rsidRPr="00E10896">
              <w:rPr>
                <w:rFonts w:ascii="Simplified Arabic" w:hAnsi="Simplified Arabic" w:cs="Simplified Arabic"/>
                <w:bCs/>
                <w:color w:val="5B1A4B"/>
                <w:sz w:val="24"/>
                <w:szCs w:val="24"/>
                <w:rtl/>
              </w:rPr>
              <w:t>35,000</w:t>
            </w:r>
            <w:r>
              <w:rPr>
                <w:rFonts w:ascii="Simplified Arabic" w:hAnsi="Simplified Arabic" w:cs="Simplified Arabic" w:hint="cs"/>
                <w:bCs/>
                <w:color w:val="5B1A4B"/>
                <w:sz w:val="24"/>
                <w:szCs w:val="24"/>
                <w:rtl/>
              </w:rPr>
              <w:t xml:space="preserve"> </w:t>
            </w:r>
            <w:r w:rsidRPr="00E10896">
              <w:rPr>
                <w:rFonts w:ascii="Simplified Arabic" w:hAnsi="Simplified Arabic" w:cs="Simplified Arabic"/>
                <w:bCs/>
                <w:color w:val="5B1A4B"/>
                <w:sz w:val="24"/>
                <w:szCs w:val="24"/>
                <w:rtl/>
              </w:rPr>
              <w:t>دولار أمريكي | 24 - 30 شهرًا</w:t>
            </w:r>
          </w:p>
        </w:tc>
      </w:tr>
    </w:tbl>
    <w:p w14:paraId="3A57AFEF" w14:textId="77777777" w:rsidR="007B5118" w:rsidRPr="00772DAC" w:rsidRDefault="00000000">
      <w:pPr>
        <w:rPr>
          <w:rFonts w:ascii="Simplified Arabic" w:hAnsi="Simplified Arabic" w:cs="Simplified Arabic"/>
        </w:rPr>
      </w:pPr>
      <w:r>
        <w:br/>
      </w:r>
    </w:p>
    <w:p w14:paraId="69BF80D9" w14:textId="4B0550CC" w:rsidR="00306B18" w:rsidRPr="00772DAC" w:rsidRDefault="00306B18" w:rsidP="005F7AC3">
      <w:pPr>
        <w:pStyle w:val="ListParagraph"/>
        <w:numPr>
          <w:ilvl w:val="0"/>
          <w:numId w:val="17"/>
        </w:numPr>
        <w:bidi/>
        <w:ind w:left="540" w:hanging="540"/>
        <w:rPr>
          <w:rFonts w:ascii="Simplified Arabic" w:hAnsi="Simplified Arabic" w:cs="Simplified Arabic"/>
          <w:b/>
          <w:bCs/>
          <w:color w:val="1F497D" w:themeColor="text2"/>
          <w:sz w:val="24"/>
          <w:szCs w:val="24"/>
        </w:rPr>
      </w:pPr>
      <w:r w:rsidRPr="00772DAC">
        <w:rPr>
          <w:rFonts w:ascii="Simplified Arabic" w:hAnsi="Simplified Arabic" w:cs="Simplified Arabic"/>
          <w:b/>
          <w:bCs/>
          <w:color w:val="1F497D" w:themeColor="text2"/>
          <w:sz w:val="24"/>
          <w:szCs w:val="24"/>
          <w:rtl/>
        </w:rPr>
        <w:t xml:space="preserve">نبذة عن </w:t>
      </w:r>
      <w:r w:rsidR="005F7AC3" w:rsidRPr="00772DAC">
        <w:rPr>
          <w:rFonts w:ascii="Simplified Arabic" w:hAnsi="Simplified Arabic" w:cs="Simplified Arabic"/>
          <w:b/>
          <w:bCs/>
          <w:color w:val="1F497D" w:themeColor="text2"/>
          <w:sz w:val="24"/>
          <w:szCs w:val="24"/>
          <w:rtl/>
        </w:rPr>
        <w:t>صندوق الأعمال الطارئة في أفريقيا</w:t>
      </w:r>
    </w:p>
    <w:p w14:paraId="252704DC" w14:textId="6500815B" w:rsidR="005F7AC3" w:rsidRPr="00772DAC" w:rsidRDefault="004345B1" w:rsidP="00A82A9E">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72DAC">
        <w:rPr>
          <w:rFonts w:ascii="Simplified Arabic" w:eastAsiaTheme="minorHAnsi" w:hAnsi="Simplified Arabic" w:cs="Simplified Arabic"/>
          <w:color w:val="auto"/>
          <w:kern w:val="2"/>
          <w:sz w:val="24"/>
          <w:szCs w:val="24"/>
          <w:rtl/>
          <w:lang w:val="en-GB"/>
          <w14:ligatures w14:val="standardContextual"/>
        </w:rPr>
        <w:lastRenderedPageBreak/>
        <w:t xml:space="preserve">صندوق الأعمال الطارئة في أفريقيا </w:t>
      </w:r>
      <w:r w:rsidR="0030171C">
        <w:rPr>
          <w:rFonts w:ascii="Simplified Arabic" w:eastAsiaTheme="minorHAnsi" w:hAnsi="Simplified Arabic" w:cs="Simplified Arabic" w:hint="cs"/>
          <w:color w:val="auto"/>
          <w:kern w:val="2"/>
          <w:sz w:val="24"/>
          <w:szCs w:val="24"/>
          <w:rtl/>
          <w:lang w:val="en-GB"/>
          <w14:ligatures w14:val="standardContextual"/>
        </w:rPr>
        <w:t>(</w:t>
      </w:r>
      <w:r w:rsidR="0030171C" w:rsidRPr="006931E2">
        <w:rPr>
          <w:rFonts w:ascii="Palatino" w:hAnsi="Palatino"/>
          <w:sz w:val="22"/>
        </w:rPr>
        <w:t>UAF-Africa</w:t>
      </w:r>
      <w:r w:rsidR="0030171C">
        <w:rPr>
          <w:rFonts w:ascii="Simplified Arabic" w:eastAsiaTheme="minorHAnsi" w:hAnsi="Simplified Arabic" w:cs="Simplified Arabic" w:hint="cs"/>
          <w:color w:val="auto"/>
          <w:kern w:val="2"/>
          <w:sz w:val="24"/>
          <w:szCs w:val="24"/>
          <w:rtl/>
          <w:lang w:val="en-GB"/>
          <w14:ligatures w14:val="standardContextual"/>
        </w:rPr>
        <w:t xml:space="preserve">) </w:t>
      </w:r>
      <w:r w:rsidRPr="00772DAC">
        <w:rPr>
          <w:rFonts w:ascii="Simplified Arabic" w:eastAsiaTheme="minorHAnsi" w:hAnsi="Simplified Arabic" w:cs="Simplified Arabic"/>
          <w:color w:val="auto"/>
          <w:kern w:val="2"/>
          <w:sz w:val="24"/>
          <w:szCs w:val="24"/>
          <w:rtl/>
          <w:lang w:val="en-GB"/>
          <w14:ligatures w14:val="standardContextual"/>
        </w:rPr>
        <w:t xml:space="preserve">هو </w:t>
      </w:r>
      <w:r w:rsidR="005F7AC3" w:rsidRPr="00772DAC">
        <w:rPr>
          <w:rFonts w:ascii="Simplified Arabic" w:eastAsiaTheme="minorHAnsi" w:hAnsi="Simplified Arabic" w:cs="Simplified Arabic"/>
          <w:color w:val="auto"/>
          <w:kern w:val="2"/>
          <w:sz w:val="24"/>
          <w:szCs w:val="24"/>
          <w:rtl/>
          <w:lang w:val="en-GB"/>
          <w14:ligatures w14:val="standardContextual"/>
        </w:rPr>
        <w:t>صندوق نسوي أفريقي شامل للاستجابة السريعة، ملتزم بتغيير موازين القوى من خلال دعم المدافعات عن حقوق الإنسان</w:t>
      </w:r>
      <w:r w:rsidR="00EC6182">
        <w:rPr>
          <w:rFonts w:ascii="Simplified Arabic" w:eastAsiaTheme="minorHAnsi" w:hAnsi="Simplified Arabic" w:cs="Simplified Arabic" w:hint="cs"/>
          <w:color w:val="auto"/>
          <w:kern w:val="2"/>
          <w:sz w:val="24"/>
          <w:szCs w:val="24"/>
          <w:rtl/>
          <w:lang w:val="en-GB"/>
          <w14:ligatures w14:val="standardContextual"/>
        </w:rPr>
        <w:t xml:space="preserve"> للمرأة</w:t>
      </w:r>
      <w:r w:rsidR="005F7AC3" w:rsidRPr="00772DAC">
        <w:rPr>
          <w:rFonts w:ascii="Simplified Arabic" w:eastAsiaTheme="minorHAnsi" w:hAnsi="Simplified Arabic" w:cs="Simplified Arabic"/>
          <w:color w:val="auto"/>
          <w:kern w:val="2"/>
          <w:sz w:val="24"/>
          <w:szCs w:val="24"/>
          <w:rtl/>
          <w:lang w:val="en-GB"/>
          <w14:ligatures w14:val="standardContextual"/>
        </w:rPr>
        <w:t xml:space="preserve"> في أفريقيا </w:t>
      </w:r>
      <w:r w:rsidR="00D02CF4">
        <w:rPr>
          <w:rFonts w:ascii="Simplified Arabic" w:eastAsiaTheme="minorHAnsi" w:hAnsi="Simplified Arabic" w:cs="Simplified Arabic" w:hint="cs"/>
          <w:color w:val="auto"/>
          <w:kern w:val="2"/>
          <w:sz w:val="24"/>
          <w:szCs w:val="24"/>
          <w:rtl/>
          <w:lang w:val="en-GB"/>
          <w14:ligatures w14:val="standardContextual"/>
        </w:rPr>
        <w:t>ومنظمات حقوق المرأة</w:t>
      </w:r>
      <w:r w:rsidR="005F7AC3" w:rsidRPr="00772DAC">
        <w:rPr>
          <w:rFonts w:ascii="Simplified Arabic" w:eastAsiaTheme="minorHAnsi" w:hAnsi="Simplified Arabic" w:cs="Simplified Arabic"/>
          <w:color w:val="auto"/>
          <w:kern w:val="2"/>
          <w:sz w:val="24"/>
          <w:szCs w:val="24"/>
          <w:rtl/>
          <w:lang w:val="en-GB"/>
          <w14:ligatures w14:val="standardContextual"/>
        </w:rPr>
        <w:t xml:space="preserve">، انطلاقاً من مبدأ التضامن. </w:t>
      </w:r>
      <w:r w:rsidR="00044CC0" w:rsidRPr="00772DAC">
        <w:rPr>
          <w:rFonts w:ascii="Simplified Arabic" w:eastAsiaTheme="minorHAnsi" w:hAnsi="Simplified Arabic" w:cs="Simplified Arabic"/>
          <w:color w:val="auto"/>
          <w:kern w:val="2"/>
          <w:sz w:val="24"/>
          <w:szCs w:val="24"/>
          <w:rtl/>
          <w:lang w:val="en-GB"/>
          <w14:ligatures w14:val="standardContextual"/>
        </w:rPr>
        <w:t>و</w:t>
      </w:r>
      <w:r w:rsidR="005F7AC3" w:rsidRPr="00772DAC">
        <w:rPr>
          <w:rFonts w:ascii="Simplified Arabic" w:eastAsiaTheme="minorHAnsi" w:hAnsi="Simplified Arabic" w:cs="Simplified Arabic"/>
          <w:color w:val="auto"/>
          <w:kern w:val="2"/>
          <w:sz w:val="24"/>
          <w:szCs w:val="24"/>
          <w:rtl/>
          <w:lang w:val="en-GB"/>
          <w14:ligatures w14:val="standardContextual"/>
        </w:rPr>
        <w:t>نحن جزء من منظومة أوسع للحركات النسوية وحركات حقوق المرأة في أفريقيا والعالم.</w:t>
      </w:r>
    </w:p>
    <w:p w14:paraId="001DC232" w14:textId="77777777" w:rsidR="00EB0264" w:rsidRDefault="00377DBB" w:rsidP="00A82A9E">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72DAC">
        <w:rPr>
          <w:rFonts w:ascii="Simplified Arabic" w:eastAsiaTheme="minorHAnsi" w:hAnsi="Simplified Arabic" w:cs="Simplified Arabic"/>
          <w:color w:val="auto"/>
          <w:kern w:val="2"/>
          <w:sz w:val="24"/>
          <w:szCs w:val="24"/>
          <w:rtl/>
          <w:lang w:val="en-GB"/>
          <w14:ligatures w14:val="standardContextual"/>
        </w:rPr>
        <w:t>و</w:t>
      </w:r>
      <w:r w:rsidR="00A82A9E" w:rsidRPr="00772DAC">
        <w:rPr>
          <w:rFonts w:ascii="Simplified Arabic" w:eastAsiaTheme="minorHAnsi" w:hAnsi="Simplified Arabic" w:cs="Simplified Arabic"/>
          <w:color w:val="auto"/>
          <w:kern w:val="2"/>
          <w:sz w:val="24"/>
          <w:szCs w:val="24"/>
          <w:rtl/>
          <w:lang w:val="en-GB"/>
          <w14:ligatures w14:val="standardContextual"/>
        </w:rPr>
        <w:t xml:space="preserve">إدراكاً للحاجة إلى </w:t>
      </w:r>
      <w:r w:rsidR="00275300" w:rsidRPr="00772DAC">
        <w:rPr>
          <w:rFonts w:ascii="Simplified Arabic" w:eastAsiaTheme="minorHAnsi" w:hAnsi="Simplified Arabic" w:cs="Simplified Arabic"/>
          <w:color w:val="auto"/>
          <w:kern w:val="2"/>
          <w:sz w:val="24"/>
          <w:szCs w:val="24"/>
          <w:rtl/>
          <w:lang w:val="en-GB"/>
          <w14:ligatures w14:val="standardContextual"/>
        </w:rPr>
        <w:t>نقل</w:t>
      </w:r>
      <w:r w:rsidR="00A82A9E" w:rsidRPr="00772DAC">
        <w:rPr>
          <w:rFonts w:ascii="Simplified Arabic" w:eastAsiaTheme="minorHAnsi" w:hAnsi="Simplified Arabic" w:cs="Simplified Arabic"/>
          <w:color w:val="auto"/>
          <w:kern w:val="2"/>
          <w:sz w:val="24"/>
          <w:szCs w:val="24"/>
          <w:rtl/>
          <w:lang w:val="en-GB"/>
          <w14:ligatures w14:val="standardContextual"/>
        </w:rPr>
        <w:t xml:space="preserve"> الموارد </w:t>
      </w:r>
      <w:r w:rsidR="00275300" w:rsidRPr="00772DAC">
        <w:rPr>
          <w:rFonts w:ascii="Simplified Arabic" w:eastAsiaTheme="minorHAnsi" w:hAnsi="Simplified Arabic" w:cs="Simplified Arabic"/>
          <w:color w:val="auto"/>
          <w:kern w:val="2"/>
          <w:sz w:val="24"/>
          <w:szCs w:val="24"/>
          <w:rtl/>
          <w:lang w:val="en-GB"/>
          <w14:ligatures w14:val="standardContextual"/>
        </w:rPr>
        <w:t>بصورة سريعة</w:t>
      </w:r>
      <w:r w:rsidR="00A82A9E" w:rsidRPr="00772DAC">
        <w:rPr>
          <w:rFonts w:ascii="Simplified Arabic" w:eastAsiaTheme="minorHAnsi" w:hAnsi="Simplified Arabic" w:cs="Simplified Arabic"/>
          <w:color w:val="auto"/>
          <w:kern w:val="2"/>
          <w:sz w:val="24"/>
          <w:szCs w:val="24"/>
          <w:rtl/>
          <w:lang w:val="en-GB"/>
          <w14:ligatures w14:val="standardContextual"/>
        </w:rPr>
        <w:t xml:space="preserve"> في قارة تظهر فيها الفرص والتهديدات وتتلاشى بسرعة، </w:t>
      </w:r>
      <w:r w:rsidR="00275300" w:rsidRPr="00772DAC">
        <w:rPr>
          <w:rFonts w:ascii="Simplified Arabic" w:eastAsiaTheme="minorHAnsi" w:hAnsi="Simplified Arabic" w:cs="Simplified Arabic"/>
          <w:color w:val="auto"/>
          <w:kern w:val="2"/>
          <w:sz w:val="24"/>
          <w:szCs w:val="24"/>
          <w:rtl/>
          <w:lang w:val="en-GB"/>
          <w14:ligatures w14:val="standardContextual"/>
        </w:rPr>
        <w:t xml:space="preserve">يستخدم صندوق الأعمال الطارئة في أفريقيا </w:t>
      </w:r>
      <w:r w:rsidR="00A82A9E" w:rsidRPr="00772DAC">
        <w:rPr>
          <w:rFonts w:ascii="Simplified Arabic" w:eastAsiaTheme="minorHAnsi" w:hAnsi="Simplified Arabic" w:cs="Simplified Arabic"/>
          <w:color w:val="auto"/>
          <w:kern w:val="2"/>
          <w:sz w:val="24"/>
          <w:szCs w:val="24"/>
          <w:rtl/>
          <w:lang w:val="en-GB"/>
          <w14:ligatures w14:val="standardContextual"/>
        </w:rPr>
        <w:t>منح سريعة الاستجابة لدعم المبادرات غير المتوقعة والحساسة للوقت والمبتكرة والفريدة من نوعها التي تعزز</w:t>
      </w:r>
    </w:p>
    <w:p w14:paraId="402D0F2C" w14:textId="77777777" w:rsidR="00EB0264" w:rsidRDefault="00EB0264" w:rsidP="00EB0264">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2B9DF614" w14:textId="77777777" w:rsidR="00EB0264" w:rsidRDefault="00EB0264" w:rsidP="00EB0264">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7CFF7D41" w14:textId="77777777" w:rsidR="008571C7" w:rsidRDefault="008571C7" w:rsidP="00EB0264">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43AE7183" w14:textId="77777777" w:rsidR="00C47832" w:rsidRDefault="00C47832" w:rsidP="008571C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06FC99B4" w14:textId="77777777" w:rsidR="00C47832" w:rsidRDefault="00C47832" w:rsidP="00C47832">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5FFFEFF5" w14:textId="1645989E" w:rsidR="00A82A9E" w:rsidRPr="00772DAC" w:rsidRDefault="00A82A9E" w:rsidP="00C47832">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72DAC">
        <w:rPr>
          <w:rFonts w:ascii="Simplified Arabic" w:eastAsiaTheme="minorHAnsi" w:hAnsi="Simplified Arabic" w:cs="Simplified Arabic"/>
          <w:color w:val="auto"/>
          <w:kern w:val="2"/>
          <w:sz w:val="24"/>
          <w:szCs w:val="24"/>
          <w:rtl/>
          <w:lang w:val="en-GB"/>
          <w14:ligatures w14:val="standardContextual"/>
        </w:rPr>
        <w:t>دور المرأة في الحكم الديمقراطي، والعدالة الاقتصادية والبيئية والمناخية، وإدارة الموارد الطبيعية، وتحويل النزاعات مع حماية شخصيتها وسلامتها وحقوقها.</w:t>
      </w:r>
    </w:p>
    <w:p w14:paraId="17B744BB" w14:textId="50756FED" w:rsidR="0038182C" w:rsidRDefault="0038182C" w:rsidP="0038182C">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72DAC">
        <w:rPr>
          <w:rFonts w:ascii="Simplified Arabic" w:eastAsiaTheme="minorHAnsi" w:hAnsi="Simplified Arabic" w:cs="Simplified Arabic"/>
          <w:color w:val="auto"/>
          <w:kern w:val="2"/>
          <w:sz w:val="24"/>
          <w:szCs w:val="24"/>
          <w:rtl/>
          <w:lang w:val="en-GB"/>
          <w14:ligatures w14:val="standardContextual"/>
        </w:rPr>
        <w:t xml:space="preserve">وتستند </w:t>
      </w:r>
      <w:r w:rsidR="00FE41E5" w:rsidRPr="00772DAC">
        <w:rPr>
          <w:rFonts w:ascii="Simplified Arabic" w:eastAsiaTheme="minorHAnsi" w:hAnsi="Simplified Arabic" w:cs="Simplified Arabic"/>
          <w:color w:val="auto"/>
          <w:kern w:val="2"/>
          <w:sz w:val="24"/>
          <w:szCs w:val="24"/>
          <w:rtl/>
          <w:lang w:val="en-GB"/>
          <w14:ligatures w14:val="standardContextual"/>
        </w:rPr>
        <w:t>أ</w:t>
      </w:r>
      <w:r w:rsidRPr="00772DAC">
        <w:rPr>
          <w:rFonts w:ascii="Simplified Arabic" w:eastAsiaTheme="minorHAnsi" w:hAnsi="Simplified Arabic" w:cs="Simplified Arabic"/>
          <w:color w:val="auto"/>
          <w:kern w:val="2"/>
          <w:sz w:val="24"/>
          <w:szCs w:val="24"/>
          <w:rtl/>
          <w:lang w:val="en-GB"/>
          <w14:ligatures w14:val="standardContextual"/>
        </w:rPr>
        <w:t>عمالنا التي نضطلع بها إلى العمل الخيري القائم على الثقة والالتزام بدعم المنظمات الأقرب إلى المجتمعات التي تعاني من الظلم، مع الاعتراف بها كمحرك رئيسي للتغيير التحويلي.</w:t>
      </w:r>
    </w:p>
    <w:p w14:paraId="2895BC87" w14:textId="096B0F57" w:rsidR="00E17CE5" w:rsidRPr="00772DAC" w:rsidRDefault="00E17CE5" w:rsidP="00E17CE5">
      <w:pPr>
        <w:pStyle w:val="ListParagraph"/>
        <w:numPr>
          <w:ilvl w:val="0"/>
          <w:numId w:val="17"/>
        </w:numPr>
        <w:bidi/>
        <w:ind w:left="540" w:hanging="540"/>
        <w:rPr>
          <w:rFonts w:ascii="Simplified Arabic" w:hAnsi="Simplified Arabic" w:cs="Simplified Arabic"/>
          <w:b/>
          <w:bCs/>
          <w:color w:val="1F497D" w:themeColor="text2"/>
          <w:sz w:val="24"/>
          <w:szCs w:val="24"/>
        </w:rPr>
      </w:pPr>
      <w:r w:rsidRPr="00772DAC">
        <w:rPr>
          <w:rFonts w:ascii="Simplified Arabic" w:hAnsi="Simplified Arabic" w:cs="Simplified Arabic"/>
          <w:b/>
          <w:bCs/>
          <w:color w:val="1F497D" w:themeColor="text2"/>
          <w:sz w:val="24"/>
          <w:szCs w:val="24"/>
          <w:rtl/>
        </w:rPr>
        <w:t>نبذة عن هذا الإعلان الخاص بتقديم مقترحات</w:t>
      </w:r>
    </w:p>
    <w:p w14:paraId="69951F00" w14:textId="56450BC1" w:rsidR="00997553" w:rsidRDefault="00997553" w:rsidP="00323D04">
      <w:pPr>
        <w:pStyle w:val="font-claude-response-body"/>
        <w:ind w:left="360"/>
        <w:jc w:val="right"/>
      </w:pPr>
      <w:r w:rsidRPr="00323D04">
        <w:rPr>
          <w:rFonts w:ascii="Simplified Arabic" w:eastAsiaTheme="minorHAnsi" w:hAnsi="Simplified Arabic" w:cs="Simplified Arabic"/>
          <w:kern w:val="2"/>
          <w:rtl/>
          <w:lang w:val="en-GB"/>
          <w14:ligatures w14:val="standardContextual"/>
        </w:rPr>
        <w:t>صُمِّمَت هذه الدعوة لتقديم مقترحات لتعزيز المدافعات عن حقوق الإنسان للمرأة في أفريقيا، ومنظمات حقوق المرأة، والشبكات العاملة على النهوض بالديمقراطية وحقوق الإنسان والعدالة بين الجنسين والمشاركة المدنية الشاملة في جميع أنحاء أفريقيا. ومن خلال هذه الدعوة، سيقدّم صندوق الأعمال الطارئة في أفريقيا دعمًا استراتيجيًا في شكل مِنَح للمنظمات العاملة في سياقات معقدة تتسم بأزمات متعددة ومترابطة لا تزال تشكّل حياة النساء والمجتمعات المهمشة وسلامتهن ومساحات تنظيمهن</w:t>
      </w:r>
      <w:r>
        <w:t>.</w:t>
      </w:r>
    </w:p>
    <w:p w14:paraId="3F0D06D5" w14:textId="71CA33A1" w:rsidR="00772DAC" w:rsidRDefault="00772DAC" w:rsidP="00772DAC">
      <w:pPr>
        <w:pStyle w:val="ListParagraph"/>
        <w:numPr>
          <w:ilvl w:val="0"/>
          <w:numId w:val="17"/>
        </w:numPr>
        <w:bidi/>
        <w:ind w:left="540" w:hanging="540"/>
        <w:rPr>
          <w:rFonts w:ascii="Simplified Arabic" w:hAnsi="Simplified Arabic" w:cs="Simplified Arabic"/>
          <w:b/>
          <w:bCs/>
          <w:color w:val="1F497D" w:themeColor="text2"/>
          <w:sz w:val="24"/>
          <w:szCs w:val="24"/>
        </w:rPr>
      </w:pPr>
      <w:r w:rsidRPr="00772DAC">
        <w:rPr>
          <w:rFonts w:ascii="Simplified Arabic" w:hAnsi="Simplified Arabic" w:cs="Simplified Arabic"/>
          <w:b/>
          <w:bCs/>
          <w:color w:val="1F497D" w:themeColor="text2"/>
          <w:sz w:val="24"/>
          <w:szCs w:val="24"/>
          <w:rtl/>
        </w:rPr>
        <w:t>السياق</w:t>
      </w:r>
    </w:p>
    <w:p w14:paraId="0A9F15BF" w14:textId="5F331683" w:rsidR="000B54D4" w:rsidRPr="00C37A8D" w:rsidRDefault="000B54D4" w:rsidP="000B54D4">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C37A8D">
        <w:rPr>
          <w:rFonts w:ascii="Simplified Arabic" w:eastAsiaTheme="minorHAnsi" w:hAnsi="Simplified Arabic" w:cs="Simplified Arabic"/>
          <w:color w:val="auto"/>
          <w:kern w:val="2"/>
          <w:sz w:val="24"/>
          <w:szCs w:val="24"/>
          <w:rtl/>
          <w:lang w:val="en-GB"/>
          <w14:ligatures w14:val="standardContextual"/>
        </w:rPr>
        <w:t xml:space="preserve">في مختلف أنحاء أفريقيا، ينشط التنظيم النسوي ضمن بيئة اجتماعية </w:t>
      </w:r>
      <w:proofErr w:type="gramStart"/>
      <w:r w:rsidRPr="00C37A8D">
        <w:rPr>
          <w:rFonts w:ascii="Simplified Arabic" w:eastAsiaTheme="minorHAnsi" w:hAnsi="Simplified Arabic" w:cs="Simplified Arabic"/>
          <w:color w:val="auto"/>
          <w:kern w:val="2"/>
          <w:sz w:val="24"/>
          <w:szCs w:val="24"/>
          <w:rtl/>
          <w:lang w:val="en-GB"/>
          <w14:ligatures w14:val="standardContextual"/>
        </w:rPr>
        <w:t>وسياسية</w:t>
      </w:r>
      <w:proofErr w:type="gramEnd"/>
      <w:r w:rsidRPr="00C37A8D">
        <w:rPr>
          <w:rFonts w:ascii="Simplified Arabic" w:eastAsiaTheme="minorHAnsi" w:hAnsi="Simplified Arabic" w:cs="Simplified Arabic"/>
          <w:color w:val="auto"/>
          <w:kern w:val="2"/>
          <w:sz w:val="24"/>
          <w:szCs w:val="24"/>
          <w:rtl/>
          <w:lang w:val="en-GB"/>
          <w14:ligatures w14:val="standardContextual"/>
        </w:rPr>
        <w:t xml:space="preserve"> واقتصادية وبيئية معقدة ومتغيرة. وتواجه منظمات حقوق المرأة ضغوطًا مترابطة، تشمل التغييرات التنظيمية، وانعدام الأمن، والضغوط الاقتصادية، وتأثيرات تغير المناخ، وتغير الخطاب العام حول المساواة بين الجنسين. </w:t>
      </w:r>
      <w:r w:rsidRPr="00C37A8D">
        <w:rPr>
          <w:rFonts w:ascii="Simplified Arabic" w:eastAsiaTheme="minorHAnsi" w:hAnsi="Simplified Arabic" w:cs="Simplified Arabic" w:hint="cs"/>
          <w:color w:val="auto"/>
          <w:kern w:val="2"/>
          <w:sz w:val="24"/>
          <w:szCs w:val="24"/>
          <w:rtl/>
          <w:lang w:val="en-GB"/>
          <w14:ligatures w14:val="standardContextual"/>
        </w:rPr>
        <w:t>و</w:t>
      </w:r>
      <w:r w:rsidRPr="00C37A8D">
        <w:rPr>
          <w:rFonts w:ascii="Simplified Arabic" w:eastAsiaTheme="minorHAnsi" w:hAnsi="Simplified Arabic" w:cs="Simplified Arabic"/>
          <w:color w:val="auto"/>
          <w:kern w:val="2"/>
          <w:sz w:val="24"/>
          <w:szCs w:val="24"/>
          <w:rtl/>
          <w:lang w:val="en-GB"/>
          <w14:ligatures w14:val="standardContextual"/>
        </w:rPr>
        <w:t>غالبًا ما تُرسّخ هذه الديناميكيات أوجه عدم المساواة القائمة، وتؤثر بشكل غير متناسب على النساء والفتيات والمجتمعات</w:t>
      </w:r>
      <w:r w:rsidR="00C37A8D">
        <w:rPr>
          <w:rFonts w:ascii="Simplified Arabic" w:eastAsiaTheme="minorHAnsi" w:hAnsi="Simplified Arabic" w:cs="Simplified Arabic" w:hint="cs"/>
          <w:color w:val="auto"/>
          <w:kern w:val="2"/>
          <w:sz w:val="24"/>
          <w:szCs w:val="24"/>
          <w:rtl/>
          <w:lang w:val="en-GB"/>
          <w14:ligatures w14:val="standardContextual"/>
        </w:rPr>
        <w:t xml:space="preserve"> المحلية</w:t>
      </w:r>
      <w:r w:rsidRPr="00C37A8D">
        <w:rPr>
          <w:rFonts w:ascii="Simplified Arabic" w:eastAsiaTheme="minorHAnsi" w:hAnsi="Simplified Arabic" w:cs="Simplified Arabic"/>
          <w:color w:val="auto"/>
          <w:kern w:val="2"/>
          <w:sz w:val="24"/>
          <w:szCs w:val="24"/>
          <w:rtl/>
          <w:lang w:val="en-GB"/>
          <w14:ligatures w14:val="standardContextual"/>
        </w:rPr>
        <w:t xml:space="preserve"> المهمشة.</w:t>
      </w:r>
    </w:p>
    <w:p w14:paraId="0E91A4CC" w14:textId="4C8DD5BA" w:rsidR="000B54D4" w:rsidRPr="00C37A8D" w:rsidRDefault="000B54D4" w:rsidP="000B54D4">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C37A8D">
        <w:rPr>
          <w:rFonts w:ascii="Simplified Arabic" w:eastAsiaTheme="minorHAnsi" w:hAnsi="Simplified Arabic" w:cs="Simplified Arabic" w:hint="cs"/>
          <w:color w:val="auto"/>
          <w:kern w:val="2"/>
          <w:sz w:val="24"/>
          <w:szCs w:val="24"/>
          <w:rtl/>
          <w:lang w:val="en-GB"/>
          <w14:ligatures w14:val="standardContextual"/>
        </w:rPr>
        <w:lastRenderedPageBreak/>
        <w:t>و</w:t>
      </w:r>
      <w:r w:rsidRPr="00C37A8D">
        <w:rPr>
          <w:rFonts w:ascii="Simplified Arabic" w:eastAsiaTheme="minorHAnsi" w:hAnsi="Simplified Arabic" w:cs="Simplified Arabic"/>
          <w:color w:val="auto"/>
          <w:kern w:val="2"/>
          <w:sz w:val="24"/>
          <w:szCs w:val="24"/>
          <w:rtl/>
          <w:lang w:val="en-GB"/>
          <w14:ligatures w14:val="standardContextual"/>
        </w:rPr>
        <w:t>في العديد من السياقات، يعمل المجتمع المدني ضمن بيئات قانونية وإدارية متزايدة التعقيد، تُحدد كيفية تفاعل المنظمات، وتعبئة الموارد، والعمل مع المجتمعات. وقد تواجه المدافعات عن حقوق الإنسان</w:t>
      </w:r>
      <w:r w:rsidR="008F1651" w:rsidRPr="00C37A8D">
        <w:rPr>
          <w:rFonts w:ascii="Simplified Arabic" w:eastAsiaTheme="minorHAnsi" w:hAnsi="Simplified Arabic" w:cs="Simplified Arabic" w:hint="cs"/>
          <w:color w:val="auto"/>
          <w:kern w:val="2"/>
          <w:sz w:val="24"/>
          <w:szCs w:val="24"/>
          <w:rtl/>
          <w:lang w:val="en-GB"/>
          <w14:ligatures w14:val="standardContextual"/>
        </w:rPr>
        <w:t xml:space="preserve"> للمرأة</w:t>
      </w:r>
      <w:r w:rsidRPr="00C37A8D">
        <w:rPr>
          <w:rFonts w:ascii="Simplified Arabic" w:eastAsiaTheme="minorHAnsi" w:hAnsi="Simplified Arabic" w:cs="Simplified Arabic"/>
          <w:color w:val="auto"/>
          <w:kern w:val="2"/>
          <w:sz w:val="24"/>
          <w:szCs w:val="24"/>
          <w:rtl/>
          <w:lang w:val="en-GB"/>
          <w14:ligatures w14:val="standardContextual"/>
        </w:rPr>
        <w:t xml:space="preserve"> </w:t>
      </w:r>
      <w:proofErr w:type="gramStart"/>
      <w:r w:rsidRPr="00C37A8D">
        <w:rPr>
          <w:rFonts w:ascii="Simplified Arabic" w:eastAsiaTheme="minorHAnsi" w:hAnsi="Simplified Arabic" w:cs="Simplified Arabic"/>
          <w:color w:val="auto"/>
          <w:kern w:val="2"/>
          <w:sz w:val="24"/>
          <w:szCs w:val="24"/>
          <w:rtl/>
          <w:lang w:val="en-GB"/>
          <w14:ligatures w14:val="standardContextual"/>
        </w:rPr>
        <w:t>مخاطر</w:t>
      </w:r>
      <w:proofErr w:type="gramEnd"/>
      <w:r w:rsidRPr="00C37A8D">
        <w:rPr>
          <w:rFonts w:ascii="Simplified Arabic" w:eastAsiaTheme="minorHAnsi" w:hAnsi="Simplified Arabic" w:cs="Simplified Arabic"/>
          <w:color w:val="auto"/>
          <w:kern w:val="2"/>
          <w:sz w:val="24"/>
          <w:szCs w:val="24"/>
          <w:rtl/>
          <w:lang w:val="en-GB"/>
          <w14:ligatures w14:val="standardContextual"/>
        </w:rPr>
        <w:t xml:space="preserve"> متزايدة، بما في ذلك التحرش عبر الإنترنت، والضغوط التي تُهدد سمعتهن، والتهديدات التي تُحدق بسلامتهن ورفاهيتهن.</w:t>
      </w:r>
    </w:p>
    <w:p w14:paraId="3B4D2139" w14:textId="784D12C3" w:rsidR="000B54D4" w:rsidRPr="00C37A8D" w:rsidRDefault="008F1651" w:rsidP="000B54D4">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C37A8D">
        <w:rPr>
          <w:rFonts w:ascii="Simplified Arabic" w:eastAsiaTheme="minorHAnsi" w:hAnsi="Simplified Arabic" w:cs="Simplified Arabic" w:hint="cs"/>
          <w:color w:val="auto"/>
          <w:kern w:val="2"/>
          <w:sz w:val="24"/>
          <w:szCs w:val="24"/>
          <w:rtl/>
          <w:lang w:val="en-GB"/>
          <w14:ligatures w14:val="standardContextual"/>
        </w:rPr>
        <w:t>و</w:t>
      </w:r>
      <w:r w:rsidR="000B54D4" w:rsidRPr="00C37A8D">
        <w:rPr>
          <w:rFonts w:ascii="Simplified Arabic" w:eastAsiaTheme="minorHAnsi" w:hAnsi="Simplified Arabic" w:cs="Simplified Arabic"/>
          <w:color w:val="auto"/>
          <w:kern w:val="2"/>
          <w:sz w:val="24"/>
          <w:szCs w:val="24"/>
          <w:rtl/>
          <w:lang w:val="en-GB"/>
          <w14:ligatures w14:val="standardContextual"/>
        </w:rPr>
        <w:t>في الوقت نفسه، لا تزال النقاشات العامة حول المساواة بين الجنسين والحقوق محل جدل كبير، متأثرة بمجموعة من المنظورات الاجتماعية والثقافية والسياسية. وعلى الرغم من هذه التحديات، تواصل منظمات حقوق المرأة لعب دور محوري في دعم المجتمعات، وتعزيز الحوار الشامل، والمساهمة في إيجاد حلول محلية.</w:t>
      </w:r>
    </w:p>
    <w:p w14:paraId="403191F1" w14:textId="77777777" w:rsidR="00FC3007" w:rsidRDefault="00FC3007" w:rsidP="000B54D4">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7D9D1AC2" w14:textId="260C47F7" w:rsidR="000B54D4" w:rsidRPr="00C37A8D" w:rsidRDefault="00BA31EF" w:rsidP="00FC3007">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C37A8D">
        <w:rPr>
          <w:rFonts w:ascii="Simplified Arabic" w:eastAsiaTheme="minorHAnsi" w:hAnsi="Simplified Arabic" w:cs="Simplified Arabic" w:hint="cs"/>
          <w:color w:val="auto"/>
          <w:kern w:val="2"/>
          <w:sz w:val="24"/>
          <w:szCs w:val="24"/>
          <w:rtl/>
          <w:lang w:val="en-GB"/>
          <w14:ligatures w14:val="standardContextual"/>
        </w:rPr>
        <w:t>و</w:t>
      </w:r>
      <w:r w:rsidR="000B54D4" w:rsidRPr="00C37A8D">
        <w:rPr>
          <w:rFonts w:ascii="Simplified Arabic" w:eastAsiaTheme="minorHAnsi" w:hAnsi="Simplified Arabic" w:cs="Simplified Arabic"/>
          <w:color w:val="auto"/>
          <w:kern w:val="2"/>
          <w:sz w:val="24"/>
          <w:szCs w:val="24"/>
          <w:rtl/>
          <w:lang w:val="en-GB"/>
          <w14:ligatures w14:val="standardContextual"/>
        </w:rPr>
        <w:t>تُفاقم النزاعات المستمرة والأزمات الإنسانية والضغوط الاقتصادية من صعوبة هذه الجهود، وغالبًا ما تتحمل النساء والفتيات العبء الأكبر. وتستجيب العديد من المنظمات بتقديم الدعم المجتمعي وخدمات الحماية والمناصرة، غالبًا بموارد محدودة وقصيرة الأجل.</w:t>
      </w:r>
    </w:p>
    <w:p w14:paraId="7E8F2BEC" w14:textId="3C0E28B8" w:rsidR="000B54D4" w:rsidRDefault="000B54D4" w:rsidP="000B54D4">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C37A8D">
        <w:rPr>
          <w:rFonts w:ascii="Simplified Arabic" w:eastAsiaTheme="minorHAnsi" w:hAnsi="Simplified Arabic" w:cs="Simplified Arabic"/>
          <w:color w:val="auto"/>
          <w:kern w:val="2"/>
          <w:sz w:val="24"/>
          <w:szCs w:val="24"/>
          <w:rtl/>
          <w:lang w:val="en-GB"/>
          <w14:ligatures w14:val="standardContextual"/>
        </w:rPr>
        <w:t>ورغم هذه المعوقات، تواصل منظمات حقوق المرأة في أفريقيا إظهار المرونة والريادة من خلال تعزيز التضامن المجتمعي ودعم المبادرات التي تُعزز الإدماج والرفاه والتغيير الاجتماعي طويل الأمد.</w:t>
      </w:r>
    </w:p>
    <w:p w14:paraId="45DE30D5" w14:textId="6F7757AE" w:rsidR="00F35056" w:rsidRDefault="00F35056" w:rsidP="00F35056">
      <w:pPr>
        <w:pStyle w:val="ListParagraph"/>
        <w:numPr>
          <w:ilvl w:val="0"/>
          <w:numId w:val="17"/>
        </w:numPr>
        <w:bidi/>
        <w:ind w:left="540" w:hanging="540"/>
        <w:rPr>
          <w:rFonts w:ascii="Simplified Arabic" w:hAnsi="Simplified Arabic" w:cs="Simplified Arabic"/>
          <w:b/>
          <w:bCs/>
          <w:color w:val="1F497D" w:themeColor="text2"/>
          <w:sz w:val="24"/>
          <w:szCs w:val="24"/>
        </w:rPr>
      </w:pPr>
      <w:r w:rsidRPr="00F35056">
        <w:rPr>
          <w:rFonts w:ascii="Simplified Arabic" w:hAnsi="Simplified Arabic" w:cs="Simplified Arabic"/>
          <w:b/>
          <w:bCs/>
          <w:color w:val="1F497D" w:themeColor="text2"/>
          <w:sz w:val="24"/>
          <w:szCs w:val="24"/>
          <w:rtl/>
        </w:rPr>
        <w:t>الغرض والأهداف</w:t>
      </w:r>
    </w:p>
    <w:p w14:paraId="44D60F18" w14:textId="5AA08EA7" w:rsidR="00A90BD0" w:rsidRDefault="007F4DFB" w:rsidP="00F35056">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Pr>
          <w:rFonts w:ascii="Simplified Arabic" w:eastAsiaTheme="minorHAnsi" w:hAnsi="Simplified Arabic" w:cs="Simplified Arabic" w:hint="cs"/>
          <w:color w:val="auto"/>
          <w:kern w:val="2"/>
          <w:sz w:val="24"/>
          <w:szCs w:val="24"/>
          <w:rtl/>
          <w:lang w:val="en-GB"/>
          <w14:ligatures w14:val="standardContextual"/>
        </w:rPr>
        <w:t>ت</w:t>
      </w:r>
      <w:r w:rsidR="00F35056" w:rsidRPr="00F35056">
        <w:rPr>
          <w:rFonts w:ascii="Simplified Arabic" w:eastAsiaTheme="minorHAnsi" w:hAnsi="Simplified Arabic" w:cs="Simplified Arabic"/>
          <w:color w:val="auto"/>
          <w:kern w:val="2"/>
          <w:sz w:val="24"/>
          <w:szCs w:val="24"/>
          <w:rtl/>
          <w:lang w:val="en-GB"/>
          <w14:ligatures w14:val="standardContextual"/>
        </w:rPr>
        <w:t xml:space="preserve">هدف </w:t>
      </w:r>
      <w:r>
        <w:rPr>
          <w:rFonts w:ascii="Simplified Arabic" w:eastAsiaTheme="minorHAnsi" w:hAnsi="Simplified Arabic" w:cs="Simplified Arabic" w:hint="cs"/>
          <w:color w:val="auto"/>
          <w:kern w:val="2"/>
          <w:sz w:val="24"/>
          <w:szCs w:val="24"/>
          <w:rtl/>
          <w:lang w:val="en-GB"/>
          <w14:ligatures w14:val="standardContextual"/>
        </w:rPr>
        <w:t xml:space="preserve">هذه الدعوة </w:t>
      </w:r>
      <w:r w:rsidR="00F35056" w:rsidRPr="00F35056">
        <w:rPr>
          <w:rFonts w:ascii="Simplified Arabic" w:eastAsiaTheme="minorHAnsi" w:hAnsi="Simplified Arabic" w:cs="Simplified Arabic"/>
          <w:color w:val="auto"/>
          <w:kern w:val="2"/>
          <w:sz w:val="24"/>
          <w:szCs w:val="24"/>
          <w:rtl/>
          <w:lang w:val="en-GB"/>
          <w14:ligatures w14:val="standardContextual"/>
        </w:rPr>
        <w:t xml:space="preserve">لتقديم مقترحات إلى تعزيز </w:t>
      </w:r>
      <w:r w:rsidR="007F6B27">
        <w:rPr>
          <w:rFonts w:ascii="Simplified Arabic" w:eastAsiaTheme="minorHAnsi" w:hAnsi="Simplified Arabic" w:cs="Simplified Arabic" w:hint="cs"/>
          <w:color w:val="auto"/>
          <w:kern w:val="2"/>
          <w:sz w:val="24"/>
          <w:szCs w:val="24"/>
          <w:rtl/>
          <w:lang w:val="en-GB"/>
          <w14:ligatures w14:val="standardContextual"/>
        </w:rPr>
        <w:t>منظمات حقوق المر</w:t>
      </w:r>
      <w:r w:rsidR="00AF1C07">
        <w:rPr>
          <w:rFonts w:ascii="Simplified Arabic" w:eastAsiaTheme="minorHAnsi" w:hAnsi="Simplified Arabic" w:cs="Simplified Arabic" w:hint="cs"/>
          <w:color w:val="auto"/>
          <w:kern w:val="2"/>
          <w:sz w:val="24"/>
          <w:szCs w:val="24"/>
          <w:rtl/>
          <w:lang w:val="en-GB"/>
          <w14:ligatures w14:val="standardContextual"/>
        </w:rPr>
        <w:t>أ</w:t>
      </w:r>
      <w:r w:rsidR="007F6B27">
        <w:rPr>
          <w:rFonts w:ascii="Simplified Arabic" w:eastAsiaTheme="minorHAnsi" w:hAnsi="Simplified Arabic" w:cs="Simplified Arabic" w:hint="cs"/>
          <w:color w:val="auto"/>
          <w:kern w:val="2"/>
          <w:sz w:val="24"/>
          <w:szCs w:val="24"/>
          <w:rtl/>
          <w:lang w:val="en-GB"/>
          <w14:ligatures w14:val="standardContextual"/>
        </w:rPr>
        <w:t xml:space="preserve">ة </w:t>
      </w:r>
      <w:r w:rsidR="00F35056" w:rsidRPr="00F35056">
        <w:rPr>
          <w:rFonts w:ascii="Simplified Arabic" w:eastAsiaTheme="minorHAnsi" w:hAnsi="Simplified Arabic" w:cs="Simplified Arabic"/>
          <w:color w:val="auto"/>
          <w:kern w:val="2"/>
          <w:sz w:val="24"/>
          <w:szCs w:val="24"/>
          <w:rtl/>
          <w:lang w:val="en-GB"/>
          <w14:ligatures w14:val="standardContextual"/>
        </w:rPr>
        <w:t xml:space="preserve">الأفريقية بوصفها جهات فاعلة أساسية في تعزيز الديمقراطية، وحماية حقوق الإنسان، ودعم المساواة بين الجنسين، وتغيير موازين القوى غير المتكافئة. وإدراكًا من الصندوق أن المدافعات عن حقوق الإنسان </w:t>
      </w:r>
      <w:r w:rsidR="00A90BD0">
        <w:rPr>
          <w:rFonts w:ascii="Simplified Arabic" w:eastAsiaTheme="minorHAnsi" w:hAnsi="Simplified Arabic" w:cs="Simplified Arabic" w:hint="cs"/>
          <w:color w:val="auto"/>
          <w:kern w:val="2"/>
          <w:sz w:val="24"/>
          <w:szCs w:val="24"/>
          <w:rtl/>
          <w:lang w:val="en-GB"/>
          <w14:ligatures w14:val="standardContextual"/>
        </w:rPr>
        <w:t xml:space="preserve">للمرأة </w:t>
      </w:r>
      <w:r w:rsidR="00F35056" w:rsidRPr="00F35056">
        <w:rPr>
          <w:rFonts w:ascii="Simplified Arabic" w:eastAsiaTheme="minorHAnsi" w:hAnsi="Simplified Arabic" w:cs="Simplified Arabic"/>
          <w:color w:val="auto"/>
          <w:kern w:val="2"/>
          <w:sz w:val="24"/>
          <w:szCs w:val="24"/>
          <w:rtl/>
          <w:lang w:val="en-GB"/>
          <w14:ligatures w14:val="standardContextual"/>
        </w:rPr>
        <w:t xml:space="preserve">ومنظمات حقوق المرأة تعمل في بيئات سياسية متزايدة التعقيد وسريعة التغير، فإنه يسعى إلى توفير </w:t>
      </w:r>
    </w:p>
    <w:p w14:paraId="768232CB" w14:textId="304E3F10" w:rsidR="00F35056" w:rsidRPr="00F35056" w:rsidRDefault="00F35056" w:rsidP="00A90BD0">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F35056">
        <w:rPr>
          <w:rFonts w:ascii="Simplified Arabic" w:eastAsiaTheme="minorHAnsi" w:hAnsi="Simplified Arabic" w:cs="Simplified Arabic"/>
          <w:color w:val="auto"/>
          <w:kern w:val="2"/>
          <w:sz w:val="24"/>
          <w:szCs w:val="24"/>
          <w:rtl/>
          <w:lang w:val="en-GB"/>
          <w14:ligatures w14:val="standardContextual"/>
        </w:rPr>
        <w:t>دعم مرن واستراتيجي يمكّن هذه المنظمات من الاستجابة للأزمات العاجلة، مع تعزيز مرونتها المؤسسية وقوتها الجماعية وتأثيرها على المدى الطويل.</w:t>
      </w:r>
    </w:p>
    <w:p w14:paraId="6660CCFC" w14:textId="4AAE707D" w:rsidR="00F35056" w:rsidRPr="00F35056" w:rsidRDefault="00F35056" w:rsidP="00F35056">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F35056">
        <w:rPr>
          <w:rFonts w:ascii="Simplified Arabic" w:eastAsiaTheme="minorHAnsi" w:hAnsi="Simplified Arabic" w:cs="Simplified Arabic"/>
          <w:color w:val="auto"/>
          <w:kern w:val="2"/>
          <w:sz w:val="24"/>
          <w:szCs w:val="24"/>
          <w:rtl/>
          <w:lang w:val="en-GB"/>
          <w14:ligatures w14:val="standardContextual"/>
        </w:rPr>
        <w:t xml:space="preserve">وبدلًا من دعم مشاريع معزولة، يستثمر الصندوق في </w:t>
      </w:r>
      <w:r w:rsidR="00AF1C07">
        <w:rPr>
          <w:rFonts w:ascii="Simplified Arabic" w:eastAsiaTheme="minorHAnsi" w:hAnsi="Simplified Arabic" w:cs="Simplified Arabic" w:hint="cs"/>
          <w:color w:val="auto"/>
          <w:kern w:val="2"/>
          <w:sz w:val="24"/>
          <w:szCs w:val="24"/>
          <w:rtl/>
          <w:lang w:val="en-GB"/>
          <w14:ligatures w14:val="standardContextual"/>
        </w:rPr>
        <w:t xml:space="preserve">منظمات حقوق المرأة </w:t>
      </w:r>
      <w:r w:rsidRPr="00F35056">
        <w:rPr>
          <w:rFonts w:ascii="Simplified Arabic" w:eastAsiaTheme="minorHAnsi" w:hAnsi="Simplified Arabic" w:cs="Simplified Arabic"/>
          <w:color w:val="auto"/>
          <w:kern w:val="2"/>
          <w:sz w:val="24"/>
          <w:szCs w:val="24"/>
          <w:rtl/>
          <w:lang w:val="en-GB"/>
          <w14:ligatures w14:val="standardContextual"/>
        </w:rPr>
        <w:t xml:space="preserve">بوصفها عوامل تغيير هيكلي. ويسعى إلى تعزيز قدرتها على التنظيم، وحماية المجتمعات، والتأثير في السياسات العامة، </w:t>
      </w:r>
      <w:r w:rsidR="004A1E03">
        <w:rPr>
          <w:rFonts w:ascii="Simplified Arabic" w:eastAsiaTheme="minorHAnsi" w:hAnsi="Simplified Arabic" w:cs="Simplified Arabic" w:hint="cs"/>
          <w:color w:val="auto"/>
          <w:kern w:val="2"/>
          <w:sz w:val="24"/>
          <w:szCs w:val="24"/>
          <w:rtl/>
          <w:lang w:val="en-GB"/>
          <w14:ligatures w14:val="standardContextual"/>
        </w:rPr>
        <w:t>وتوليد</w:t>
      </w:r>
      <w:r w:rsidRPr="00F35056">
        <w:rPr>
          <w:rFonts w:ascii="Simplified Arabic" w:eastAsiaTheme="minorHAnsi" w:hAnsi="Simplified Arabic" w:cs="Simplified Arabic"/>
          <w:color w:val="auto"/>
          <w:kern w:val="2"/>
          <w:sz w:val="24"/>
          <w:szCs w:val="24"/>
          <w:rtl/>
          <w:lang w:val="en-GB"/>
          <w14:ligatures w14:val="standardContextual"/>
        </w:rPr>
        <w:t xml:space="preserve"> المعرفة النسوية، وبناء التحالفات، وإيجاد مسارات مستدامة نحو مجتمعات أكثر شمولًا وديمقراطية وعدالة بين الجنسين.</w:t>
      </w:r>
    </w:p>
    <w:p w14:paraId="6E63BE1A" w14:textId="5C970CF9" w:rsidR="00F35056" w:rsidRDefault="00F35056" w:rsidP="00AF1C0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F35056">
        <w:rPr>
          <w:rFonts w:ascii="Simplified Arabic" w:eastAsiaTheme="minorHAnsi" w:hAnsi="Simplified Arabic" w:cs="Simplified Arabic"/>
          <w:color w:val="auto"/>
          <w:kern w:val="2"/>
          <w:sz w:val="24"/>
          <w:szCs w:val="24"/>
          <w:rtl/>
          <w:lang w:val="en-GB"/>
          <w14:ligatures w14:val="standardContextual"/>
        </w:rPr>
        <w:t xml:space="preserve">ومن خلال تقديم منح مرنة </w:t>
      </w:r>
      <w:r w:rsidR="00A23E24">
        <w:rPr>
          <w:rFonts w:ascii="Simplified Arabic" w:eastAsiaTheme="minorHAnsi" w:hAnsi="Simplified Arabic" w:cs="Simplified Arabic" w:hint="cs"/>
          <w:color w:val="auto"/>
          <w:kern w:val="2"/>
          <w:sz w:val="24"/>
          <w:szCs w:val="24"/>
          <w:rtl/>
          <w:lang w:val="en-GB"/>
          <w14:ligatures w14:val="standardContextual"/>
        </w:rPr>
        <w:t>ومرافقة</w:t>
      </w:r>
      <w:r w:rsidRPr="00F35056">
        <w:rPr>
          <w:rFonts w:ascii="Simplified Arabic" w:eastAsiaTheme="minorHAnsi" w:hAnsi="Simplified Arabic" w:cs="Simplified Arabic"/>
          <w:color w:val="auto"/>
          <w:kern w:val="2"/>
          <w:sz w:val="24"/>
          <w:szCs w:val="24"/>
          <w:rtl/>
          <w:lang w:val="en-GB"/>
          <w14:ligatures w14:val="standardContextual"/>
        </w:rPr>
        <w:t xml:space="preserve">، يسعى هذا النداء إلى تعزيز الاستجابة الفورية والاستدامة </w:t>
      </w:r>
      <w:r w:rsidR="009B32D3">
        <w:rPr>
          <w:rFonts w:ascii="Simplified Arabic" w:eastAsiaTheme="minorHAnsi" w:hAnsi="Simplified Arabic" w:cs="Simplified Arabic" w:hint="cs"/>
          <w:color w:val="auto"/>
          <w:kern w:val="2"/>
          <w:sz w:val="24"/>
          <w:szCs w:val="24"/>
          <w:rtl/>
          <w:lang w:val="en-GB"/>
          <w14:ligatures w14:val="standardContextual"/>
        </w:rPr>
        <w:t>ال</w:t>
      </w:r>
      <w:r w:rsidRPr="00F35056">
        <w:rPr>
          <w:rFonts w:ascii="Simplified Arabic" w:eastAsiaTheme="minorHAnsi" w:hAnsi="Simplified Arabic" w:cs="Simplified Arabic"/>
          <w:color w:val="auto"/>
          <w:kern w:val="2"/>
          <w:sz w:val="24"/>
          <w:szCs w:val="24"/>
          <w:rtl/>
          <w:lang w:val="en-GB"/>
          <w14:ligatures w14:val="standardContextual"/>
        </w:rPr>
        <w:t xml:space="preserve">طويلة الأجل </w:t>
      </w:r>
      <w:r w:rsidR="00F5112E">
        <w:rPr>
          <w:rFonts w:ascii="Simplified Arabic" w:eastAsiaTheme="minorHAnsi" w:hAnsi="Simplified Arabic" w:cs="Simplified Arabic" w:hint="cs"/>
          <w:color w:val="auto"/>
          <w:kern w:val="2"/>
          <w:sz w:val="24"/>
          <w:szCs w:val="24"/>
          <w:rtl/>
          <w:lang w:val="en-GB"/>
          <w14:ligatures w14:val="standardContextual"/>
        </w:rPr>
        <w:t xml:space="preserve">للمدافعات عن حقوق الإنسان للمرأة </w:t>
      </w:r>
      <w:r w:rsidRPr="00F35056">
        <w:rPr>
          <w:rFonts w:ascii="Simplified Arabic" w:eastAsiaTheme="minorHAnsi" w:hAnsi="Simplified Arabic" w:cs="Simplified Arabic"/>
          <w:color w:val="auto"/>
          <w:kern w:val="2"/>
          <w:sz w:val="24"/>
          <w:szCs w:val="24"/>
          <w:rtl/>
          <w:lang w:val="en-GB"/>
          <w14:ligatures w14:val="standardContextual"/>
        </w:rPr>
        <w:t>ومنظمات حقوق المرأة في البلدان العشرة المستهدفة في أفريقيا.</w:t>
      </w:r>
    </w:p>
    <w:p w14:paraId="7B188FD1" w14:textId="143EB1B0" w:rsidR="009B32D3" w:rsidRDefault="009B32D3" w:rsidP="009B32D3">
      <w:pPr>
        <w:bidi/>
        <w:spacing w:after="160" w:line="259" w:lineRule="auto"/>
        <w:rPr>
          <w:rFonts w:ascii="Simplified Arabic" w:eastAsiaTheme="minorHAnsi" w:hAnsi="Simplified Arabic" w:cs="Simplified Arabic"/>
          <w:b/>
          <w:bCs/>
          <w:color w:val="1F497D" w:themeColor="text2"/>
          <w:kern w:val="2"/>
          <w:sz w:val="24"/>
          <w:szCs w:val="24"/>
          <w:rtl/>
          <w:lang w:val="en-GB"/>
          <w14:ligatures w14:val="standardContextual"/>
        </w:rPr>
      </w:pPr>
      <w:r w:rsidRPr="009B32D3">
        <w:rPr>
          <w:rFonts w:ascii="Simplified Arabic" w:eastAsiaTheme="minorHAnsi" w:hAnsi="Simplified Arabic" w:cs="Simplified Arabic" w:hint="cs"/>
          <w:b/>
          <w:bCs/>
          <w:color w:val="1F497D" w:themeColor="text2"/>
          <w:kern w:val="2"/>
          <w:sz w:val="24"/>
          <w:szCs w:val="24"/>
          <w:rtl/>
          <w:lang w:val="en-GB"/>
          <w14:ligatures w14:val="standardContextual"/>
        </w:rPr>
        <w:t>4-1 الهدف العام</w:t>
      </w:r>
    </w:p>
    <w:p w14:paraId="312FC7F6" w14:textId="0CD3B260" w:rsidR="00FC7BD5" w:rsidRDefault="001B3588" w:rsidP="00FC7BD5">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Pr>
          <w:rFonts w:ascii="Simplified Arabic" w:eastAsiaTheme="minorHAnsi" w:hAnsi="Simplified Arabic" w:cs="Simplified Arabic" w:hint="cs"/>
          <w:color w:val="auto"/>
          <w:kern w:val="2"/>
          <w:sz w:val="24"/>
          <w:szCs w:val="24"/>
          <w:rtl/>
          <w:lang w:val="en-GB" w:bidi="ar-EG"/>
          <w14:ligatures w14:val="standardContextual"/>
        </w:rPr>
        <w:lastRenderedPageBreak/>
        <w:t>ت</w:t>
      </w:r>
      <w:r w:rsidR="00FC7BD5" w:rsidRPr="00FC7BD5">
        <w:rPr>
          <w:rFonts w:ascii="Simplified Arabic" w:eastAsiaTheme="minorHAnsi" w:hAnsi="Simplified Arabic" w:cs="Simplified Arabic"/>
          <w:color w:val="auto"/>
          <w:kern w:val="2"/>
          <w:sz w:val="24"/>
          <w:szCs w:val="24"/>
          <w:rtl/>
          <w:lang w:val="en-GB"/>
          <w14:ligatures w14:val="standardContextual"/>
        </w:rPr>
        <w:t xml:space="preserve">هدف </w:t>
      </w:r>
      <w:r>
        <w:rPr>
          <w:rFonts w:ascii="Simplified Arabic" w:eastAsiaTheme="minorHAnsi" w:hAnsi="Simplified Arabic" w:cs="Simplified Arabic" w:hint="cs"/>
          <w:color w:val="auto"/>
          <w:kern w:val="2"/>
          <w:sz w:val="24"/>
          <w:szCs w:val="24"/>
          <w:rtl/>
          <w:lang w:val="en-GB"/>
          <w14:ligatures w14:val="standardContextual"/>
        </w:rPr>
        <w:t xml:space="preserve">هذه الدعوة </w:t>
      </w:r>
      <w:r w:rsidRPr="00F35056">
        <w:rPr>
          <w:rFonts w:ascii="Simplified Arabic" w:eastAsiaTheme="minorHAnsi" w:hAnsi="Simplified Arabic" w:cs="Simplified Arabic"/>
          <w:color w:val="auto"/>
          <w:kern w:val="2"/>
          <w:sz w:val="24"/>
          <w:szCs w:val="24"/>
          <w:rtl/>
          <w:lang w:val="en-GB"/>
          <w14:ligatures w14:val="standardContextual"/>
        </w:rPr>
        <w:t xml:space="preserve">لتقديم مقترحات </w:t>
      </w:r>
      <w:r w:rsidR="00FC7BD5" w:rsidRPr="00FC7BD5">
        <w:rPr>
          <w:rFonts w:ascii="Simplified Arabic" w:eastAsiaTheme="minorHAnsi" w:hAnsi="Simplified Arabic" w:cs="Simplified Arabic"/>
          <w:color w:val="auto"/>
          <w:kern w:val="2"/>
          <w:sz w:val="24"/>
          <w:szCs w:val="24"/>
          <w:rtl/>
          <w:lang w:val="en-GB"/>
          <w14:ligatures w14:val="standardContextual"/>
        </w:rPr>
        <w:t xml:space="preserve">بشكل عام إلى المساهمة في </w:t>
      </w:r>
      <w:r w:rsidR="00FC7BD5" w:rsidRPr="00D504D7">
        <w:rPr>
          <w:rFonts w:ascii="Simplified Arabic" w:eastAsiaTheme="minorHAnsi" w:hAnsi="Simplified Arabic" w:cs="Simplified Arabic"/>
          <w:b/>
          <w:bCs/>
          <w:color w:val="auto"/>
          <w:kern w:val="2"/>
          <w:sz w:val="24"/>
          <w:szCs w:val="24"/>
          <w:rtl/>
          <w:lang w:val="en-GB"/>
          <w14:ligatures w14:val="standardContextual"/>
        </w:rPr>
        <w:t>تهيئة بيئة داعمة</w:t>
      </w:r>
      <w:r w:rsidR="00A83859" w:rsidRPr="00D504D7">
        <w:rPr>
          <w:rFonts w:ascii="Simplified Arabic" w:eastAsiaTheme="minorHAnsi" w:hAnsi="Simplified Arabic" w:cs="Simplified Arabic"/>
          <w:b/>
          <w:bCs/>
          <w:color w:val="auto"/>
          <w:kern w:val="2"/>
          <w:sz w:val="24"/>
          <w:szCs w:val="24"/>
          <w:rtl/>
          <w:lang w:val="en-GB"/>
          <w14:ligatures w14:val="standardContextual"/>
        </w:rPr>
        <w:t xml:space="preserve"> للمدافعات عن حقوق</w:t>
      </w:r>
      <w:r w:rsidR="00A90BD0">
        <w:rPr>
          <w:rFonts w:ascii="Simplified Arabic" w:eastAsiaTheme="minorHAnsi" w:hAnsi="Simplified Arabic" w:cs="Simplified Arabic" w:hint="cs"/>
          <w:b/>
          <w:bCs/>
          <w:color w:val="auto"/>
          <w:kern w:val="2"/>
          <w:sz w:val="24"/>
          <w:szCs w:val="24"/>
          <w:rtl/>
          <w:lang w:val="en-GB"/>
          <w14:ligatures w14:val="standardContextual"/>
        </w:rPr>
        <w:t xml:space="preserve"> الإنسان ل</w:t>
      </w:r>
      <w:r w:rsidR="00E416FE">
        <w:rPr>
          <w:rFonts w:ascii="Simplified Arabic" w:eastAsiaTheme="minorHAnsi" w:hAnsi="Simplified Arabic" w:cs="Simplified Arabic" w:hint="cs"/>
          <w:b/>
          <w:bCs/>
          <w:color w:val="auto"/>
          <w:kern w:val="2"/>
          <w:sz w:val="24"/>
          <w:szCs w:val="24"/>
          <w:rtl/>
          <w:lang w:val="en-GB"/>
          <w14:ligatures w14:val="standardContextual"/>
        </w:rPr>
        <w:t>لمرأة</w:t>
      </w:r>
      <w:r w:rsidR="00A83859" w:rsidRPr="00D504D7">
        <w:rPr>
          <w:rFonts w:ascii="Simplified Arabic" w:eastAsiaTheme="minorHAnsi" w:hAnsi="Simplified Arabic" w:cs="Simplified Arabic"/>
          <w:b/>
          <w:bCs/>
          <w:color w:val="auto"/>
          <w:kern w:val="2"/>
          <w:sz w:val="24"/>
          <w:szCs w:val="24"/>
          <w:rtl/>
          <w:lang w:val="en-GB"/>
          <w14:ligatures w14:val="standardContextual"/>
        </w:rPr>
        <w:t xml:space="preserve"> في أفريقيا</w:t>
      </w:r>
      <w:r w:rsidR="00FC7BD5" w:rsidRPr="00D504D7">
        <w:rPr>
          <w:rFonts w:ascii="Simplified Arabic" w:eastAsiaTheme="minorHAnsi" w:hAnsi="Simplified Arabic" w:cs="Simplified Arabic"/>
          <w:b/>
          <w:bCs/>
          <w:color w:val="auto"/>
          <w:kern w:val="2"/>
          <w:sz w:val="24"/>
          <w:szCs w:val="24"/>
          <w:rtl/>
          <w:lang w:val="en-GB"/>
          <w14:ligatures w14:val="standardContextual"/>
        </w:rPr>
        <w:t xml:space="preserve">، ومنظمات حقوق المرأة، </w:t>
      </w:r>
      <w:r w:rsidR="00F5112E">
        <w:rPr>
          <w:rFonts w:ascii="Simplified Arabic" w:eastAsiaTheme="minorHAnsi" w:hAnsi="Simplified Arabic" w:cs="Simplified Arabic" w:hint="cs"/>
          <w:b/>
          <w:bCs/>
          <w:color w:val="auto"/>
          <w:kern w:val="2"/>
          <w:sz w:val="24"/>
          <w:szCs w:val="24"/>
          <w:rtl/>
          <w:lang w:val="en-GB"/>
          <w14:ligatures w14:val="standardContextual"/>
        </w:rPr>
        <w:t>والشبكات</w:t>
      </w:r>
      <w:r w:rsidR="00FC7BD5" w:rsidRPr="00D504D7">
        <w:rPr>
          <w:rFonts w:ascii="Simplified Arabic" w:eastAsiaTheme="minorHAnsi" w:hAnsi="Simplified Arabic" w:cs="Simplified Arabic"/>
          <w:b/>
          <w:bCs/>
          <w:color w:val="auto"/>
          <w:kern w:val="2"/>
          <w:sz w:val="24"/>
          <w:szCs w:val="24"/>
          <w:rtl/>
          <w:lang w:val="en-GB"/>
          <w14:ligatures w14:val="standardContextual"/>
        </w:rPr>
        <w:t>، لتمكينها من مواصلة نشاطها، وتعزيز مرونتها المؤسسية، وتحسين رفاهيتها الجماعية، والنهوض بحقوق المرأة، والعدالة بين الجنسين، والمشاركة الديمقراطية في البلدان العشرة المستهدفة.</w:t>
      </w:r>
    </w:p>
    <w:p w14:paraId="22AB5139" w14:textId="718FDF0B" w:rsidR="00FC7BD5" w:rsidRDefault="00FC7BD5" w:rsidP="00FC7BD5">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FC7BD5">
        <w:rPr>
          <w:rFonts w:ascii="Simplified Arabic" w:eastAsiaTheme="minorHAnsi" w:hAnsi="Simplified Arabic" w:cs="Simplified Arabic"/>
          <w:color w:val="auto"/>
          <w:kern w:val="2"/>
          <w:sz w:val="24"/>
          <w:szCs w:val="24"/>
          <w:rtl/>
          <w:lang w:val="en-GB"/>
          <w14:ligatures w14:val="standardContextual"/>
        </w:rPr>
        <w:t xml:space="preserve">لذا، سيوفر الصندوق الموارد اللازمة للمجالات التي تعزز قدرات منظمات حقوق المرأة </w:t>
      </w:r>
      <w:r w:rsidR="00F5112E">
        <w:rPr>
          <w:rFonts w:ascii="Simplified Arabic" w:eastAsiaTheme="minorHAnsi" w:hAnsi="Simplified Arabic" w:cs="Simplified Arabic" w:hint="cs"/>
          <w:color w:val="auto"/>
          <w:kern w:val="2"/>
          <w:sz w:val="24"/>
          <w:szCs w:val="24"/>
          <w:rtl/>
          <w:lang w:val="en-GB"/>
          <w14:ligatures w14:val="standardContextual"/>
        </w:rPr>
        <w:t>والشبكات</w:t>
      </w:r>
      <w:r w:rsidRPr="00FC7BD5">
        <w:rPr>
          <w:rFonts w:ascii="Simplified Arabic" w:eastAsiaTheme="minorHAnsi" w:hAnsi="Simplified Arabic" w:cs="Simplified Arabic"/>
          <w:color w:val="auto"/>
          <w:kern w:val="2"/>
          <w:sz w:val="24"/>
          <w:szCs w:val="24"/>
          <w:rtl/>
          <w:lang w:val="en-GB"/>
          <w14:ligatures w14:val="standardContextual"/>
        </w:rPr>
        <w:t>، وقوتها الجماعية، وتأثيرها. ومن المتوقع أن تسهم هذه الاستثمارات في تحقيق النتائج التالية:</w:t>
      </w:r>
    </w:p>
    <w:p w14:paraId="20313BE0" w14:textId="73E8FC21" w:rsidR="00D504D7" w:rsidRDefault="00D504D7" w:rsidP="00D504D7">
      <w:pPr>
        <w:bidi/>
        <w:spacing w:after="160" w:line="259" w:lineRule="auto"/>
        <w:rPr>
          <w:rFonts w:ascii="Simplified Arabic" w:eastAsiaTheme="minorHAnsi" w:hAnsi="Simplified Arabic" w:cs="Simplified Arabic"/>
          <w:b/>
          <w:bCs/>
          <w:color w:val="1F497D" w:themeColor="text2"/>
          <w:kern w:val="2"/>
          <w:sz w:val="24"/>
          <w:szCs w:val="24"/>
          <w:rtl/>
          <w:lang w:val="en-GB"/>
          <w14:ligatures w14:val="standardContextual"/>
        </w:rPr>
      </w:pPr>
      <w:r w:rsidRPr="009B32D3">
        <w:rPr>
          <w:rFonts w:ascii="Simplified Arabic" w:eastAsiaTheme="minorHAnsi" w:hAnsi="Simplified Arabic" w:cs="Simplified Arabic" w:hint="cs"/>
          <w:b/>
          <w:bCs/>
          <w:color w:val="1F497D" w:themeColor="text2"/>
          <w:kern w:val="2"/>
          <w:sz w:val="24"/>
          <w:szCs w:val="24"/>
          <w:rtl/>
          <w:lang w:val="en-GB"/>
          <w14:ligatures w14:val="standardContextual"/>
        </w:rPr>
        <w:t>4-</w:t>
      </w:r>
      <w:r w:rsidR="005B073E">
        <w:rPr>
          <w:rFonts w:ascii="Simplified Arabic" w:eastAsiaTheme="minorHAnsi" w:hAnsi="Simplified Arabic" w:cs="Simplified Arabic" w:hint="cs"/>
          <w:b/>
          <w:bCs/>
          <w:color w:val="1F497D" w:themeColor="text2"/>
          <w:kern w:val="2"/>
          <w:sz w:val="24"/>
          <w:szCs w:val="24"/>
          <w:rtl/>
          <w:lang w:val="en-GB"/>
          <w14:ligatures w14:val="standardContextual"/>
        </w:rPr>
        <w:t>2</w:t>
      </w:r>
      <w:r w:rsidRPr="009B32D3">
        <w:rPr>
          <w:rFonts w:ascii="Simplified Arabic" w:eastAsiaTheme="minorHAnsi" w:hAnsi="Simplified Arabic" w:cs="Simplified Arabic" w:hint="cs"/>
          <w:b/>
          <w:bCs/>
          <w:color w:val="1F497D" w:themeColor="text2"/>
          <w:kern w:val="2"/>
          <w:sz w:val="24"/>
          <w:szCs w:val="24"/>
          <w:rtl/>
          <w:lang w:val="en-GB"/>
          <w14:ligatures w14:val="standardContextual"/>
        </w:rPr>
        <w:t xml:space="preserve"> </w:t>
      </w:r>
      <w:r w:rsidR="005B073E">
        <w:rPr>
          <w:rFonts w:ascii="Simplified Arabic" w:eastAsiaTheme="minorHAnsi" w:hAnsi="Simplified Arabic" w:cs="Simplified Arabic" w:hint="cs"/>
          <w:b/>
          <w:bCs/>
          <w:color w:val="1F497D" w:themeColor="text2"/>
          <w:kern w:val="2"/>
          <w:sz w:val="24"/>
          <w:szCs w:val="24"/>
          <w:rtl/>
          <w:lang w:val="en-GB"/>
          <w14:ligatures w14:val="standardContextual"/>
        </w:rPr>
        <w:t>النتائج المتوقعة</w:t>
      </w:r>
    </w:p>
    <w:p w14:paraId="6E22C686" w14:textId="77777777" w:rsidR="00FC3007" w:rsidRDefault="00FC3007" w:rsidP="005B073E">
      <w:pPr>
        <w:bidi/>
        <w:spacing w:after="160" w:line="259" w:lineRule="auto"/>
        <w:rPr>
          <w:rFonts w:ascii="Simplified Arabic" w:eastAsiaTheme="minorHAnsi" w:hAnsi="Simplified Arabic" w:cs="Simplified Arabic"/>
          <w:b/>
          <w:bCs/>
          <w:color w:val="auto"/>
          <w:kern w:val="2"/>
          <w:sz w:val="24"/>
          <w:szCs w:val="24"/>
          <w:rtl/>
          <w:lang w:val="en-GB"/>
          <w14:ligatures w14:val="standardContextual"/>
        </w:rPr>
      </w:pPr>
    </w:p>
    <w:p w14:paraId="3E4DB2F4" w14:textId="48B8A1C4" w:rsidR="005B073E" w:rsidRDefault="005B073E" w:rsidP="00FC3007">
      <w:pPr>
        <w:bidi/>
        <w:spacing w:after="160" w:line="259" w:lineRule="auto"/>
        <w:rPr>
          <w:rFonts w:ascii="Simplified Arabic" w:eastAsiaTheme="minorHAnsi" w:hAnsi="Simplified Arabic" w:cs="Simplified Arabic"/>
          <w:b/>
          <w:bCs/>
          <w:color w:val="auto"/>
          <w:kern w:val="2"/>
          <w:sz w:val="24"/>
          <w:szCs w:val="24"/>
          <w:rtl/>
          <w:lang w:val="en-GB"/>
          <w14:ligatures w14:val="standardContextual"/>
        </w:rPr>
      </w:pPr>
      <w:r w:rsidRPr="005B073E">
        <w:rPr>
          <w:rFonts w:ascii="Simplified Arabic" w:eastAsiaTheme="minorHAnsi" w:hAnsi="Simplified Arabic" w:cs="Simplified Arabic"/>
          <w:b/>
          <w:bCs/>
          <w:color w:val="auto"/>
          <w:kern w:val="2"/>
          <w:sz w:val="24"/>
          <w:szCs w:val="24"/>
          <w:rtl/>
          <w:lang w:val="en-GB"/>
          <w14:ligatures w14:val="standardContextual"/>
        </w:rPr>
        <w:t>النتيجة 1: تعزيز المرونة والقدرة المؤسسية</w:t>
      </w:r>
    </w:p>
    <w:p w14:paraId="656F8997" w14:textId="0533FD90" w:rsidR="005B073E" w:rsidRDefault="005B073E" w:rsidP="005B073E">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5B073E">
        <w:rPr>
          <w:rFonts w:ascii="Simplified Arabic" w:eastAsiaTheme="minorHAnsi" w:hAnsi="Simplified Arabic" w:cs="Simplified Arabic"/>
          <w:color w:val="auto"/>
          <w:kern w:val="2"/>
          <w:sz w:val="24"/>
          <w:szCs w:val="24"/>
          <w:rtl/>
          <w:lang w:val="en-GB"/>
          <w14:ligatures w14:val="standardContextual"/>
        </w:rPr>
        <w:t>لقد زادت قدرة المدافعات عن حقوق الإنسان</w:t>
      </w:r>
      <w:r w:rsidR="00A90BD0">
        <w:rPr>
          <w:rFonts w:ascii="Simplified Arabic" w:eastAsiaTheme="minorHAnsi" w:hAnsi="Simplified Arabic" w:cs="Simplified Arabic" w:hint="cs"/>
          <w:color w:val="auto"/>
          <w:kern w:val="2"/>
          <w:sz w:val="24"/>
          <w:szCs w:val="24"/>
          <w:rtl/>
          <w:lang w:val="en-GB"/>
          <w14:ligatures w14:val="standardContextual"/>
        </w:rPr>
        <w:t xml:space="preserve"> للمرأة في أفريقيا</w:t>
      </w:r>
      <w:r w:rsidRPr="005B073E">
        <w:rPr>
          <w:rFonts w:ascii="Simplified Arabic" w:eastAsiaTheme="minorHAnsi" w:hAnsi="Simplified Arabic" w:cs="Simplified Arabic"/>
          <w:color w:val="auto"/>
          <w:kern w:val="2"/>
          <w:sz w:val="24"/>
          <w:szCs w:val="24"/>
          <w:rtl/>
          <w:lang w:val="en-GB"/>
          <w14:ligatures w14:val="standardContextual"/>
        </w:rPr>
        <w:t xml:space="preserve"> ومنظمات حقوق المرأة على الوصول إلى موارد مالية مرنة </w:t>
      </w:r>
      <w:r w:rsidR="00A23E24">
        <w:rPr>
          <w:rFonts w:ascii="Simplified Arabic" w:eastAsiaTheme="minorHAnsi" w:hAnsi="Simplified Arabic" w:cs="Simplified Arabic" w:hint="cs"/>
          <w:color w:val="auto"/>
          <w:kern w:val="2"/>
          <w:sz w:val="24"/>
          <w:szCs w:val="24"/>
          <w:rtl/>
          <w:lang w:val="en-GB"/>
          <w14:ligatures w14:val="standardContextual"/>
        </w:rPr>
        <w:t>ومرافقة</w:t>
      </w:r>
      <w:r w:rsidRPr="005B073E">
        <w:rPr>
          <w:rFonts w:ascii="Simplified Arabic" w:eastAsiaTheme="minorHAnsi" w:hAnsi="Simplified Arabic" w:cs="Simplified Arabic"/>
          <w:color w:val="auto"/>
          <w:kern w:val="2"/>
          <w:sz w:val="24"/>
          <w:szCs w:val="24"/>
          <w:rtl/>
          <w:lang w:val="en-GB"/>
          <w14:ligatures w14:val="standardContextual"/>
        </w:rPr>
        <w:t xml:space="preserve"> تمكنهن من الاستجابة السريعة للأزمات </w:t>
      </w:r>
      <w:r w:rsidR="00A90BD0">
        <w:rPr>
          <w:rFonts w:ascii="Simplified Arabic" w:eastAsiaTheme="minorHAnsi" w:hAnsi="Simplified Arabic" w:cs="Simplified Arabic" w:hint="cs"/>
          <w:color w:val="auto"/>
          <w:kern w:val="2"/>
          <w:sz w:val="24"/>
          <w:szCs w:val="24"/>
          <w:rtl/>
          <w:lang w:val="en-GB"/>
          <w14:ligatures w14:val="standardContextual"/>
        </w:rPr>
        <w:t>ال</w:t>
      </w:r>
      <w:r w:rsidRPr="005B073E">
        <w:rPr>
          <w:rFonts w:ascii="Simplified Arabic" w:eastAsiaTheme="minorHAnsi" w:hAnsi="Simplified Arabic" w:cs="Simplified Arabic"/>
          <w:color w:val="auto"/>
          <w:kern w:val="2"/>
          <w:sz w:val="24"/>
          <w:szCs w:val="24"/>
          <w:rtl/>
          <w:lang w:val="en-GB"/>
          <w14:ligatures w14:val="standardContextual"/>
        </w:rPr>
        <w:t>متعددة المستويات، وتقلص الحيز المدني، والصراعات، وحالات الطوارئ الإنسانية، والفرص الناشئة، مع تعزيز قدراتهن المؤسسية، ومرونتهن التنظيمية، وأمنهن، واستدامتهن على المدى الطويل في الوقت نفسه.</w:t>
      </w:r>
    </w:p>
    <w:p w14:paraId="3B630ED6" w14:textId="78DB0786" w:rsidR="000D3A62" w:rsidRPr="000D3A62" w:rsidRDefault="000D3A62" w:rsidP="00967C9D">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0D3A62">
        <w:rPr>
          <w:rFonts w:ascii="Simplified Arabic" w:eastAsiaTheme="minorHAnsi" w:hAnsi="Simplified Arabic" w:cs="Simplified Arabic"/>
          <w:b/>
          <w:bCs/>
          <w:color w:val="auto"/>
          <w:kern w:val="2"/>
          <w:sz w:val="24"/>
          <w:szCs w:val="24"/>
          <w:rtl/>
          <w:lang w:val="en-GB"/>
          <w14:ligatures w14:val="standardContextual"/>
        </w:rPr>
        <w:t xml:space="preserve">النتيجة </w:t>
      </w:r>
      <w:r>
        <w:rPr>
          <w:rFonts w:ascii="Simplified Arabic" w:eastAsiaTheme="minorHAnsi" w:hAnsi="Simplified Arabic" w:cs="Simplified Arabic" w:hint="cs"/>
          <w:b/>
          <w:bCs/>
          <w:color w:val="auto"/>
          <w:kern w:val="2"/>
          <w:sz w:val="24"/>
          <w:szCs w:val="24"/>
          <w:rtl/>
          <w:lang w:val="en-GB"/>
          <w14:ligatures w14:val="standardContextual"/>
        </w:rPr>
        <w:t>2</w:t>
      </w:r>
      <w:r w:rsidRPr="000D3A62">
        <w:rPr>
          <w:rFonts w:ascii="Simplified Arabic" w:eastAsiaTheme="minorHAnsi" w:hAnsi="Simplified Arabic" w:cs="Simplified Arabic"/>
          <w:b/>
          <w:bCs/>
          <w:color w:val="auto"/>
          <w:kern w:val="2"/>
          <w:sz w:val="24"/>
          <w:szCs w:val="24"/>
          <w:rtl/>
          <w:lang w:val="en-GB"/>
          <w14:ligatures w14:val="standardContextual"/>
        </w:rPr>
        <w:t xml:space="preserve">: عمل جماعي أقوى من أجل </w:t>
      </w:r>
      <w:r>
        <w:rPr>
          <w:rFonts w:ascii="Simplified Arabic" w:eastAsiaTheme="minorHAnsi" w:hAnsi="Simplified Arabic" w:cs="Simplified Arabic" w:hint="cs"/>
          <w:b/>
          <w:bCs/>
          <w:color w:val="auto"/>
          <w:kern w:val="2"/>
          <w:sz w:val="24"/>
          <w:szCs w:val="24"/>
          <w:rtl/>
          <w:lang w:val="en-GB"/>
          <w14:ligatures w14:val="standardContextual"/>
        </w:rPr>
        <w:t>الحوكمة</w:t>
      </w:r>
      <w:r w:rsidRPr="000D3A62">
        <w:rPr>
          <w:rFonts w:ascii="Simplified Arabic" w:eastAsiaTheme="minorHAnsi" w:hAnsi="Simplified Arabic" w:cs="Simplified Arabic"/>
          <w:b/>
          <w:bCs/>
          <w:color w:val="auto"/>
          <w:kern w:val="2"/>
          <w:sz w:val="24"/>
          <w:szCs w:val="24"/>
          <w:rtl/>
          <w:lang w:val="en-GB"/>
          <w14:ligatures w14:val="standardContextual"/>
        </w:rPr>
        <w:t xml:space="preserve"> الديمقراطي</w:t>
      </w:r>
      <w:r>
        <w:rPr>
          <w:rFonts w:ascii="Simplified Arabic" w:eastAsiaTheme="minorHAnsi" w:hAnsi="Simplified Arabic" w:cs="Simplified Arabic" w:hint="cs"/>
          <w:b/>
          <w:bCs/>
          <w:color w:val="auto"/>
          <w:kern w:val="2"/>
          <w:sz w:val="24"/>
          <w:szCs w:val="24"/>
          <w:rtl/>
          <w:lang w:val="en-GB"/>
          <w14:ligatures w14:val="standardContextual"/>
        </w:rPr>
        <w:t>ة</w:t>
      </w:r>
      <w:r w:rsidRPr="000D3A62">
        <w:rPr>
          <w:rFonts w:ascii="Simplified Arabic" w:eastAsiaTheme="minorHAnsi" w:hAnsi="Simplified Arabic" w:cs="Simplified Arabic"/>
          <w:b/>
          <w:bCs/>
          <w:color w:val="auto"/>
          <w:kern w:val="2"/>
          <w:sz w:val="24"/>
          <w:szCs w:val="24"/>
          <w:rtl/>
          <w:lang w:val="en-GB"/>
          <w14:ligatures w14:val="standardContextual"/>
        </w:rPr>
        <w:t xml:space="preserve"> والعدالة بين الجنسين</w:t>
      </w:r>
    </w:p>
    <w:p w14:paraId="16F379E8" w14:textId="4D8242AD" w:rsidR="000D3A62" w:rsidRDefault="000D3A62" w:rsidP="000D3A62">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0D3A62">
        <w:rPr>
          <w:rFonts w:ascii="Simplified Arabic" w:eastAsiaTheme="minorHAnsi" w:hAnsi="Simplified Arabic" w:cs="Simplified Arabic"/>
          <w:color w:val="auto"/>
          <w:kern w:val="2"/>
          <w:sz w:val="24"/>
          <w:szCs w:val="24"/>
          <w:rtl/>
          <w:lang w:val="en-GB"/>
          <w14:ligatures w14:val="standardContextual"/>
        </w:rPr>
        <w:t xml:space="preserve">تعمل </w:t>
      </w:r>
      <w:r w:rsidR="00AE0741">
        <w:rPr>
          <w:rFonts w:ascii="Simplified Arabic" w:eastAsiaTheme="minorHAnsi" w:hAnsi="Simplified Arabic" w:cs="Simplified Arabic" w:hint="cs"/>
          <w:color w:val="auto"/>
          <w:kern w:val="2"/>
          <w:sz w:val="24"/>
          <w:szCs w:val="24"/>
          <w:rtl/>
          <w:lang w:val="en-GB"/>
          <w14:ligatures w14:val="standardContextual"/>
        </w:rPr>
        <w:t>المدافعات عن حقوق الإنسان للمر</w:t>
      </w:r>
      <w:r w:rsidR="00275159">
        <w:rPr>
          <w:rFonts w:ascii="Simplified Arabic" w:eastAsiaTheme="minorHAnsi" w:hAnsi="Simplified Arabic" w:cs="Simplified Arabic" w:hint="cs"/>
          <w:color w:val="auto"/>
          <w:kern w:val="2"/>
          <w:sz w:val="24"/>
          <w:szCs w:val="24"/>
          <w:rtl/>
          <w:lang w:val="en-GB"/>
          <w14:ligatures w14:val="standardContextual"/>
        </w:rPr>
        <w:t>أ</w:t>
      </w:r>
      <w:r w:rsidR="00AE0741">
        <w:rPr>
          <w:rFonts w:ascii="Simplified Arabic" w:eastAsiaTheme="minorHAnsi" w:hAnsi="Simplified Arabic" w:cs="Simplified Arabic" w:hint="cs"/>
          <w:color w:val="auto"/>
          <w:kern w:val="2"/>
          <w:sz w:val="24"/>
          <w:szCs w:val="24"/>
          <w:rtl/>
          <w:lang w:val="en-GB"/>
          <w14:ligatures w14:val="standardContextual"/>
        </w:rPr>
        <w:t>ة و</w:t>
      </w:r>
      <w:r w:rsidRPr="000D3A62">
        <w:rPr>
          <w:rFonts w:ascii="Simplified Arabic" w:eastAsiaTheme="minorHAnsi" w:hAnsi="Simplified Arabic" w:cs="Simplified Arabic"/>
          <w:color w:val="auto"/>
          <w:kern w:val="2"/>
          <w:sz w:val="24"/>
          <w:szCs w:val="24"/>
          <w:rtl/>
          <w:lang w:val="en-GB"/>
          <w14:ligatures w14:val="standardContextual"/>
        </w:rPr>
        <w:t>منظمات حقوق المرأة والشبكات بشكل أكثر جماعية وفعالية لتعزيز الديمقراطية، وحماية الحيز المدني، ودعم حقوق الإنسان، والتأثير على السياسات العامة، ومواجهة ردود الفعل المتزايدة ضد المساواة بين الجنسين وحقوق المرأة وحقوق المجتمعات المهمشة.</w:t>
      </w:r>
    </w:p>
    <w:p w14:paraId="49C04F52" w14:textId="4099FAB3" w:rsidR="00EB7D16" w:rsidRPr="00EB7D16" w:rsidRDefault="00EB7D16" w:rsidP="00EB7D16">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EB7D16">
        <w:rPr>
          <w:rFonts w:ascii="Simplified Arabic" w:eastAsiaTheme="minorHAnsi" w:hAnsi="Simplified Arabic" w:cs="Simplified Arabic"/>
          <w:b/>
          <w:bCs/>
          <w:color w:val="auto"/>
          <w:kern w:val="2"/>
          <w:sz w:val="24"/>
          <w:szCs w:val="24"/>
          <w:rtl/>
          <w:lang w:val="en-GB"/>
          <w14:ligatures w14:val="standardContextual"/>
        </w:rPr>
        <w:t xml:space="preserve">النتيجة </w:t>
      </w:r>
      <w:r>
        <w:rPr>
          <w:rFonts w:ascii="Simplified Arabic" w:eastAsiaTheme="minorHAnsi" w:hAnsi="Simplified Arabic" w:cs="Simplified Arabic" w:hint="cs"/>
          <w:b/>
          <w:bCs/>
          <w:color w:val="auto"/>
          <w:kern w:val="2"/>
          <w:sz w:val="24"/>
          <w:szCs w:val="24"/>
          <w:rtl/>
          <w:lang w:val="en-GB"/>
          <w14:ligatures w14:val="standardContextual"/>
        </w:rPr>
        <w:t>3</w:t>
      </w:r>
      <w:r w:rsidRPr="00EB7D16">
        <w:rPr>
          <w:rFonts w:ascii="Simplified Arabic" w:eastAsiaTheme="minorHAnsi" w:hAnsi="Simplified Arabic" w:cs="Simplified Arabic"/>
          <w:b/>
          <w:bCs/>
          <w:color w:val="auto"/>
          <w:kern w:val="2"/>
          <w:sz w:val="24"/>
          <w:szCs w:val="24"/>
          <w:rtl/>
          <w:lang w:val="en-GB"/>
          <w14:ligatures w14:val="standardContextual"/>
        </w:rPr>
        <w:t xml:space="preserve">: تعزيز المعرفة النسوية، والتأثير </w:t>
      </w:r>
      <w:r>
        <w:rPr>
          <w:rFonts w:ascii="Simplified Arabic" w:eastAsiaTheme="minorHAnsi" w:hAnsi="Simplified Arabic" w:cs="Simplified Arabic" w:hint="cs"/>
          <w:b/>
          <w:bCs/>
          <w:color w:val="auto"/>
          <w:kern w:val="2"/>
          <w:sz w:val="24"/>
          <w:szCs w:val="24"/>
          <w:rtl/>
          <w:lang w:val="en-GB"/>
          <w14:ligatures w14:val="standardContextual"/>
        </w:rPr>
        <w:t xml:space="preserve">في المجال </w:t>
      </w:r>
      <w:r w:rsidRPr="00EB7D16">
        <w:rPr>
          <w:rFonts w:ascii="Simplified Arabic" w:eastAsiaTheme="minorHAnsi" w:hAnsi="Simplified Arabic" w:cs="Simplified Arabic"/>
          <w:b/>
          <w:bCs/>
          <w:color w:val="auto"/>
          <w:kern w:val="2"/>
          <w:sz w:val="24"/>
          <w:szCs w:val="24"/>
          <w:rtl/>
          <w:lang w:val="en-GB"/>
          <w14:ligatures w14:val="standardContextual"/>
        </w:rPr>
        <w:t>الخيري، والتعلم</w:t>
      </w:r>
    </w:p>
    <w:p w14:paraId="620CF23F" w14:textId="4188B298" w:rsidR="00EB7D16" w:rsidRDefault="00EB7D16" w:rsidP="00EB7D16">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EB7D16">
        <w:rPr>
          <w:rFonts w:ascii="Simplified Arabic" w:eastAsiaTheme="minorHAnsi" w:hAnsi="Simplified Arabic" w:cs="Simplified Arabic"/>
          <w:color w:val="auto"/>
          <w:kern w:val="2"/>
          <w:sz w:val="24"/>
          <w:szCs w:val="24"/>
          <w:rtl/>
          <w:lang w:val="en-GB"/>
          <w14:ligatures w14:val="standardContextual"/>
        </w:rPr>
        <w:t xml:space="preserve">تعمل </w:t>
      </w:r>
      <w:r w:rsidR="00AE0741" w:rsidRPr="005B073E">
        <w:rPr>
          <w:rFonts w:ascii="Simplified Arabic" w:eastAsiaTheme="minorHAnsi" w:hAnsi="Simplified Arabic" w:cs="Simplified Arabic"/>
          <w:color w:val="auto"/>
          <w:kern w:val="2"/>
          <w:sz w:val="24"/>
          <w:szCs w:val="24"/>
          <w:rtl/>
          <w:lang w:val="en-GB"/>
          <w14:ligatures w14:val="standardContextual"/>
        </w:rPr>
        <w:t xml:space="preserve">منظمات حقوق المرأة </w:t>
      </w:r>
      <w:r w:rsidRPr="00EB7D16">
        <w:rPr>
          <w:rFonts w:ascii="Simplified Arabic" w:eastAsiaTheme="minorHAnsi" w:hAnsi="Simplified Arabic" w:cs="Simplified Arabic"/>
          <w:color w:val="auto"/>
          <w:kern w:val="2"/>
          <w:sz w:val="24"/>
          <w:szCs w:val="24"/>
          <w:rtl/>
          <w:lang w:val="en-GB"/>
          <w14:ligatures w14:val="standardContextual"/>
        </w:rPr>
        <w:t xml:space="preserve">على تعزيز </w:t>
      </w:r>
      <w:r w:rsidR="00967C9D">
        <w:rPr>
          <w:rFonts w:ascii="Simplified Arabic" w:eastAsiaTheme="minorHAnsi" w:hAnsi="Simplified Arabic" w:cs="Simplified Arabic" w:hint="cs"/>
          <w:color w:val="auto"/>
          <w:kern w:val="2"/>
          <w:sz w:val="24"/>
          <w:szCs w:val="24"/>
          <w:rtl/>
          <w:lang w:val="en-GB"/>
          <w14:ligatures w14:val="standardContextual"/>
        </w:rPr>
        <w:t>توليد</w:t>
      </w:r>
      <w:r w:rsidRPr="00EB7D16">
        <w:rPr>
          <w:rFonts w:ascii="Simplified Arabic" w:eastAsiaTheme="minorHAnsi" w:hAnsi="Simplified Arabic" w:cs="Simplified Arabic"/>
          <w:color w:val="auto"/>
          <w:kern w:val="2"/>
          <w:sz w:val="24"/>
          <w:szCs w:val="24"/>
          <w:rtl/>
          <w:lang w:val="en-GB"/>
          <w14:ligatures w14:val="standardContextual"/>
        </w:rPr>
        <w:t xml:space="preserve"> ونشر المعرفة والأدلة والتعلم التي تُسهم في توجيه جهود المناصرة، والتأثير على العمل الخيري والسياسات العامة، وتعزيز بناء الحركات، والمساهمة في استجابات أكثر فعالية لتقييد الحيز المدني، وانتهاكات حقوق الإنسان، والتهديدات التي تواجه المدافعات عن حقوق الإنسان </w:t>
      </w:r>
      <w:r w:rsidR="00E874FC">
        <w:rPr>
          <w:rFonts w:ascii="Simplified Arabic" w:eastAsiaTheme="minorHAnsi" w:hAnsi="Simplified Arabic" w:cs="Simplified Arabic" w:hint="cs"/>
          <w:color w:val="auto"/>
          <w:kern w:val="2"/>
          <w:sz w:val="24"/>
          <w:szCs w:val="24"/>
          <w:rtl/>
          <w:lang w:val="en-GB"/>
          <w14:ligatures w14:val="standardContextual"/>
        </w:rPr>
        <w:t>للمرأة</w:t>
      </w:r>
      <w:r w:rsidRPr="00EB7D16">
        <w:rPr>
          <w:rFonts w:ascii="Simplified Arabic" w:eastAsiaTheme="minorHAnsi" w:hAnsi="Simplified Arabic" w:cs="Simplified Arabic"/>
          <w:color w:val="auto"/>
          <w:kern w:val="2"/>
          <w:sz w:val="24"/>
          <w:szCs w:val="24"/>
          <w:rtl/>
          <w:lang w:val="en-GB"/>
          <w14:ligatures w14:val="standardContextual"/>
        </w:rPr>
        <w:t>.</w:t>
      </w:r>
    </w:p>
    <w:p w14:paraId="41524C13" w14:textId="77777777" w:rsidR="00E874FC" w:rsidRPr="00E874FC" w:rsidRDefault="00E874FC" w:rsidP="00E874FC">
      <w:pPr>
        <w:pStyle w:val="ListParagraph"/>
        <w:numPr>
          <w:ilvl w:val="0"/>
          <w:numId w:val="17"/>
        </w:numPr>
        <w:bidi/>
        <w:ind w:left="540" w:hanging="540"/>
        <w:rPr>
          <w:rFonts w:ascii="Simplified Arabic" w:hAnsi="Simplified Arabic" w:cs="Simplified Arabic"/>
          <w:b/>
          <w:bCs/>
          <w:color w:val="1F497D" w:themeColor="text2"/>
          <w:sz w:val="24"/>
          <w:szCs w:val="24"/>
        </w:rPr>
      </w:pPr>
      <w:r w:rsidRPr="00E874FC">
        <w:rPr>
          <w:rFonts w:ascii="Simplified Arabic" w:hAnsi="Simplified Arabic" w:cs="Simplified Arabic"/>
          <w:b/>
          <w:bCs/>
          <w:color w:val="1F497D" w:themeColor="text2"/>
          <w:sz w:val="24"/>
          <w:szCs w:val="24"/>
          <w:rtl/>
        </w:rPr>
        <w:t xml:space="preserve">مجالات التركيز </w:t>
      </w:r>
      <w:proofErr w:type="spellStart"/>
      <w:r w:rsidRPr="00E874FC">
        <w:rPr>
          <w:rFonts w:ascii="Simplified Arabic" w:hAnsi="Simplified Arabic" w:cs="Simplified Arabic"/>
          <w:b/>
          <w:bCs/>
          <w:color w:val="1F497D" w:themeColor="text2"/>
          <w:sz w:val="24"/>
          <w:szCs w:val="24"/>
          <w:rtl/>
        </w:rPr>
        <w:t>المواضيعية</w:t>
      </w:r>
      <w:proofErr w:type="spellEnd"/>
    </w:p>
    <w:p w14:paraId="0D3D441B" w14:textId="22A89F56" w:rsidR="00E874FC" w:rsidRPr="00E874FC" w:rsidRDefault="00E874FC" w:rsidP="00F15A99">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E874FC">
        <w:rPr>
          <w:rFonts w:ascii="Simplified Arabic" w:eastAsiaTheme="minorHAnsi" w:hAnsi="Simplified Arabic" w:cs="Simplified Arabic"/>
          <w:color w:val="auto"/>
          <w:kern w:val="2"/>
          <w:sz w:val="24"/>
          <w:szCs w:val="24"/>
          <w:rtl/>
          <w:lang w:val="en-GB"/>
          <w14:ligatures w14:val="standardContextual"/>
        </w:rPr>
        <w:t xml:space="preserve">يدعو الصندوق </w:t>
      </w:r>
      <w:r w:rsidR="00A249FB" w:rsidRPr="005B073E">
        <w:rPr>
          <w:rFonts w:ascii="Simplified Arabic" w:eastAsiaTheme="minorHAnsi" w:hAnsi="Simplified Arabic" w:cs="Simplified Arabic"/>
          <w:color w:val="auto"/>
          <w:kern w:val="2"/>
          <w:sz w:val="24"/>
          <w:szCs w:val="24"/>
          <w:rtl/>
          <w:lang w:val="en-GB"/>
          <w14:ligatures w14:val="standardContextual"/>
        </w:rPr>
        <w:t>المدافعات عن حقوق الإنسان</w:t>
      </w:r>
      <w:r w:rsidR="00A249FB">
        <w:rPr>
          <w:rFonts w:ascii="Simplified Arabic" w:eastAsiaTheme="minorHAnsi" w:hAnsi="Simplified Arabic" w:cs="Simplified Arabic" w:hint="cs"/>
          <w:color w:val="auto"/>
          <w:kern w:val="2"/>
          <w:sz w:val="24"/>
          <w:szCs w:val="24"/>
          <w:rtl/>
          <w:lang w:val="en-GB"/>
          <w14:ligatures w14:val="standardContextual"/>
        </w:rPr>
        <w:t xml:space="preserve"> للمرأة في أفريقيا</w:t>
      </w:r>
      <w:r w:rsidR="00A249FB" w:rsidRPr="005B073E">
        <w:rPr>
          <w:rFonts w:ascii="Simplified Arabic" w:eastAsiaTheme="minorHAnsi" w:hAnsi="Simplified Arabic" w:cs="Simplified Arabic"/>
          <w:color w:val="auto"/>
          <w:kern w:val="2"/>
          <w:sz w:val="24"/>
          <w:szCs w:val="24"/>
          <w:rtl/>
          <w:lang w:val="en-GB"/>
          <w14:ligatures w14:val="standardContextual"/>
        </w:rPr>
        <w:t xml:space="preserve"> ومنظمات حقوق المرأة</w:t>
      </w:r>
      <w:r w:rsidRPr="00E874FC">
        <w:rPr>
          <w:rFonts w:ascii="Simplified Arabic" w:eastAsiaTheme="minorHAnsi" w:hAnsi="Simplified Arabic" w:cs="Simplified Arabic"/>
          <w:color w:val="auto"/>
          <w:kern w:val="2"/>
          <w:sz w:val="24"/>
          <w:szCs w:val="24"/>
          <w:rtl/>
          <w:lang w:val="en-GB"/>
          <w14:ligatures w14:val="standardContextual"/>
        </w:rPr>
        <w:t xml:space="preserve">، </w:t>
      </w:r>
      <w:r w:rsidR="00F15A99">
        <w:rPr>
          <w:rFonts w:ascii="Simplified Arabic" w:eastAsiaTheme="minorHAnsi" w:hAnsi="Simplified Arabic" w:cs="Simplified Arabic" w:hint="cs"/>
          <w:color w:val="auto"/>
          <w:kern w:val="2"/>
          <w:sz w:val="24"/>
          <w:szCs w:val="24"/>
          <w:rtl/>
          <w:lang w:val="en-GB"/>
          <w14:ligatures w14:val="standardContextual"/>
        </w:rPr>
        <w:t>والشبكات</w:t>
      </w:r>
      <w:r w:rsidRPr="00E874FC">
        <w:rPr>
          <w:rFonts w:ascii="Simplified Arabic" w:eastAsiaTheme="minorHAnsi" w:hAnsi="Simplified Arabic" w:cs="Simplified Arabic"/>
          <w:color w:val="auto"/>
          <w:kern w:val="2"/>
          <w:sz w:val="24"/>
          <w:szCs w:val="24"/>
          <w:rtl/>
          <w:lang w:val="en-GB"/>
          <w14:ligatures w14:val="standardContextual"/>
        </w:rPr>
        <w:t xml:space="preserve"> في </w:t>
      </w:r>
      <w:r w:rsidRPr="00A249FB">
        <w:rPr>
          <w:rFonts w:ascii="Simplified Arabic" w:eastAsiaTheme="minorHAnsi" w:hAnsi="Simplified Arabic" w:cs="Simplified Arabic"/>
          <w:b/>
          <w:bCs/>
          <w:color w:val="auto"/>
          <w:kern w:val="2"/>
          <w:sz w:val="24"/>
          <w:szCs w:val="24"/>
          <w:rtl/>
          <w:lang w:val="en-GB"/>
          <w14:ligatures w14:val="standardContextual"/>
        </w:rPr>
        <w:t>بوركينا فاسو، والكاميرون، وكينيا، والسنغال، وجنوب أفريقيا، وجنوب السودان، وتنزانيا، والسودان، وأوغندا، وزيمبابوي</w:t>
      </w:r>
      <w:r w:rsidRPr="00E874FC">
        <w:rPr>
          <w:rFonts w:ascii="Simplified Arabic" w:eastAsiaTheme="minorHAnsi" w:hAnsi="Simplified Arabic" w:cs="Simplified Arabic"/>
          <w:color w:val="auto"/>
          <w:kern w:val="2"/>
          <w:sz w:val="24"/>
          <w:szCs w:val="24"/>
          <w:rtl/>
          <w:lang w:val="en-GB"/>
          <w14:ligatures w14:val="standardContextual"/>
        </w:rPr>
        <w:t>، إلى تقديم مقترحات تتناول مجالًا واحدًا أو أكثر من مجالات الأولوية الاستراتيجية الموضحة أدناه.</w:t>
      </w:r>
    </w:p>
    <w:p w14:paraId="48CCE994" w14:textId="14416345" w:rsidR="00E874FC" w:rsidRPr="00602A59" w:rsidRDefault="00602A59" w:rsidP="00E874FC">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602A59">
        <w:rPr>
          <w:rFonts w:ascii="Simplified Arabic" w:eastAsiaTheme="minorHAnsi" w:hAnsi="Simplified Arabic" w:cs="Simplified Arabic"/>
          <w:b/>
          <w:bCs/>
          <w:color w:val="auto"/>
          <w:kern w:val="2"/>
          <w:sz w:val="24"/>
          <w:szCs w:val="24"/>
          <w:rtl/>
          <w:lang w:val="en-GB"/>
          <w14:ligatures w14:val="standardContextual"/>
        </w:rPr>
        <w:t xml:space="preserve">المجال ذو الأولوية </w:t>
      </w:r>
      <w:r w:rsidR="00A249FB" w:rsidRPr="00602A59">
        <w:rPr>
          <w:rFonts w:ascii="Simplified Arabic" w:eastAsiaTheme="minorHAnsi" w:hAnsi="Simplified Arabic" w:cs="Simplified Arabic" w:hint="cs"/>
          <w:b/>
          <w:bCs/>
          <w:color w:val="auto"/>
          <w:kern w:val="2"/>
          <w:sz w:val="24"/>
          <w:szCs w:val="24"/>
          <w:rtl/>
          <w:lang w:val="en-GB"/>
          <w14:ligatures w14:val="standardContextual"/>
        </w:rPr>
        <w:t>1</w:t>
      </w:r>
      <w:r w:rsidR="00E874FC" w:rsidRPr="00602A59">
        <w:rPr>
          <w:rFonts w:ascii="Simplified Arabic" w:eastAsiaTheme="minorHAnsi" w:hAnsi="Simplified Arabic" w:cs="Simplified Arabic"/>
          <w:b/>
          <w:bCs/>
          <w:color w:val="auto"/>
          <w:kern w:val="2"/>
          <w:sz w:val="24"/>
          <w:szCs w:val="24"/>
          <w:rtl/>
          <w:lang w:val="en-GB"/>
          <w14:ligatures w14:val="standardContextual"/>
        </w:rPr>
        <w:t>: تعزيز الحوكمة الديمقراطية، والسلام، والمشاركة المدنية الشاملة</w:t>
      </w:r>
    </w:p>
    <w:p w14:paraId="3D339A9B" w14:textId="77777777" w:rsidR="00FC3007" w:rsidRDefault="00E874FC" w:rsidP="00E874FC">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E874FC">
        <w:rPr>
          <w:rFonts w:ascii="Simplified Arabic" w:eastAsiaTheme="minorHAnsi" w:hAnsi="Simplified Arabic" w:cs="Simplified Arabic"/>
          <w:color w:val="auto"/>
          <w:kern w:val="2"/>
          <w:sz w:val="24"/>
          <w:szCs w:val="24"/>
          <w:rtl/>
          <w:lang w:val="en-GB"/>
          <w14:ligatures w14:val="standardContextual"/>
        </w:rPr>
        <w:lastRenderedPageBreak/>
        <w:t>في إطار هذا المجال، يدعو الصندوق إلى تقديم مقترحات تُعزز القيادة النسوية والعمل الجماعي للدفاع عن المشاركة الديمقراطية، وحماية الحيز المدني، والمساهمة في بناء مجتمعات أكثر شمولًا وسلامًا ومساءلة. ويشمل ذلك، على سبيل المثال لا الحصر، المبادرات التي تُعزز دور المرأة القيادي في العمليات الديمقراطية والحوكمة وبناء السلام؛ وحماية الحريات الأساسية كحرية تكوين الجمعيات، والتعبير</w:t>
      </w:r>
      <w:r w:rsidR="003462D5">
        <w:rPr>
          <w:rFonts w:ascii="Simplified Arabic" w:eastAsiaTheme="minorHAnsi" w:hAnsi="Simplified Arabic" w:cs="Simplified Arabic" w:hint="cs"/>
          <w:color w:val="auto"/>
          <w:kern w:val="2"/>
          <w:sz w:val="24"/>
          <w:szCs w:val="24"/>
          <w:rtl/>
          <w:lang w:val="en-GB"/>
          <w14:ligatures w14:val="standardContextual"/>
        </w:rPr>
        <w:t xml:space="preserve"> عن الرأي</w:t>
      </w:r>
      <w:r w:rsidRPr="00E874FC">
        <w:rPr>
          <w:rFonts w:ascii="Simplified Arabic" w:eastAsiaTheme="minorHAnsi" w:hAnsi="Simplified Arabic" w:cs="Simplified Arabic"/>
          <w:color w:val="auto"/>
          <w:kern w:val="2"/>
          <w:sz w:val="24"/>
          <w:szCs w:val="24"/>
          <w:rtl/>
          <w:lang w:val="en-GB"/>
          <w14:ligatures w14:val="standardContextual"/>
        </w:rPr>
        <w:t xml:space="preserve">، والتجمع السلمي؛ وتعزيز بناء السلام </w:t>
      </w:r>
      <w:r w:rsidR="00E37965">
        <w:rPr>
          <w:rFonts w:ascii="Simplified Arabic" w:eastAsiaTheme="minorHAnsi" w:hAnsi="Simplified Arabic" w:cs="Simplified Arabic" w:hint="cs"/>
          <w:color w:val="auto"/>
          <w:kern w:val="2"/>
          <w:sz w:val="24"/>
          <w:szCs w:val="24"/>
          <w:rtl/>
          <w:lang w:val="en-GB"/>
          <w14:ligatures w14:val="standardContextual"/>
        </w:rPr>
        <w:t>القائم على المجتمع المحلي</w:t>
      </w:r>
      <w:r w:rsidRPr="00E874FC">
        <w:rPr>
          <w:rFonts w:ascii="Simplified Arabic" w:eastAsiaTheme="minorHAnsi" w:hAnsi="Simplified Arabic" w:cs="Simplified Arabic"/>
          <w:color w:val="auto"/>
          <w:kern w:val="2"/>
          <w:sz w:val="24"/>
          <w:szCs w:val="24"/>
          <w:rtl/>
          <w:lang w:val="en-GB"/>
          <w14:ligatures w14:val="standardContextual"/>
        </w:rPr>
        <w:t>، ومنع النزاعات، والتماسك الاجتماعي؛ ورصد وتوثيق انتهاكات الحيز المدني، والعنف الانتخابي، والاعتداءات على المدافعات عن حقوق الإنسان</w:t>
      </w:r>
      <w:r w:rsidR="00CB3532">
        <w:rPr>
          <w:rFonts w:ascii="Simplified Arabic" w:eastAsiaTheme="minorHAnsi" w:hAnsi="Simplified Arabic" w:cs="Simplified Arabic" w:hint="cs"/>
          <w:color w:val="auto"/>
          <w:kern w:val="2"/>
          <w:sz w:val="24"/>
          <w:szCs w:val="24"/>
          <w:rtl/>
          <w:lang w:val="en-GB"/>
          <w14:ligatures w14:val="standardContextual"/>
        </w:rPr>
        <w:t xml:space="preserve"> للمرأة</w:t>
      </w:r>
      <w:r w:rsidRPr="00E874FC">
        <w:rPr>
          <w:rFonts w:ascii="Simplified Arabic" w:eastAsiaTheme="minorHAnsi" w:hAnsi="Simplified Arabic" w:cs="Simplified Arabic"/>
          <w:color w:val="auto"/>
          <w:kern w:val="2"/>
          <w:sz w:val="24"/>
          <w:szCs w:val="24"/>
          <w:rtl/>
          <w:lang w:val="en-GB"/>
          <w14:ligatures w14:val="standardContextual"/>
        </w:rPr>
        <w:t>؛ والنهوض بالدفاع القانوني والسياسي لتعزيز الحوكمة الديمقراطية والمساءلة</w:t>
      </w:r>
      <w:r w:rsidR="00A8174F">
        <w:rPr>
          <w:rFonts w:ascii="Simplified Arabic" w:eastAsiaTheme="minorHAnsi" w:hAnsi="Simplified Arabic" w:cs="Simplified Arabic" w:hint="cs"/>
          <w:color w:val="auto"/>
          <w:kern w:val="2"/>
          <w:sz w:val="24"/>
          <w:szCs w:val="24"/>
          <w:rtl/>
          <w:lang w:val="en-GB"/>
          <w14:ligatures w14:val="standardContextual"/>
        </w:rPr>
        <w:t>؛ و</w:t>
      </w:r>
      <w:r w:rsidRPr="00E874FC">
        <w:rPr>
          <w:rFonts w:ascii="Simplified Arabic" w:eastAsiaTheme="minorHAnsi" w:hAnsi="Simplified Arabic" w:cs="Simplified Arabic"/>
          <w:color w:val="auto"/>
          <w:kern w:val="2"/>
          <w:sz w:val="24"/>
          <w:szCs w:val="24"/>
          <w:rtl/>
          <w:lang w:val="en-GB"/>
          <w14:ligatures w14:val="standardContextual"/>
        </w:rPr>
        <w:t xml:space="preserve">إنشاء أو تعزيز آليات الحماية </w:t>
      </w:r>
    </w:p>
    <w:p w14:paraId="5F8F43A3" w14:textId="77777777" w:rsidR="00FC3007" w:rsidRDefault="00FC3007" w:rsidP="00FC300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4BF06FE9" w14:textId="77777777" w:rsidR="00FC3007" w:rsidRDefault="00FC3007" w:rsidP="00FC300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4B61D966" w14:textId="1622B117" w:rsidR="00E874FC" w:rsidRDefault="00E874FC" w:rsidP="00FC300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E874FC">
        <w:rPr>
          <w:rFonts w:ascii="Simplified Arabic" w:eastAsiaTheme="minorHAnsi" w:hAnsi="Simplified Arabic" w:cs="Simplified Arabic"/>
          <w:color w:val="auto"/>
          <w:kern w:val="2"/>
          <w:sz w:val="24"/>
          <w:szCs w:val="24"/>
          <w:rtl/>
          <w:lang w:val="en-GB"/>
          <w14:ligatures w14:val="standardContextual"/>
        </w:rPr>
        <w:t>وأنظمة الاستجابة السريعة للمدافعات عن حقوق الإنسان</w:t>
      </w:r>
      <w:r w:rsidR="00A8174F">
        <w:rPr>
          <w:rFonts w:ascii="Simplified Arabic" w:eastAsiaTheme="minorHAnsi" w:hAnsi="Simplified Arabic" w:cs="Simplified Arabic" w:hint="cs"/>
          <w:color w:val="auto"/>
          <w:kern w:val="2"/>
          <w:sz w:val="24"/>
          <w:szCs w:val="24"/>
          <w:rtl/>
          <w:lang w:val="en-GB"/>
          <w14:ligatures w14:val="standardContextual"/>
        </w:rPr>
        <w:t xml:space="preserve"> للمرأة</w:t>
      </w:r>
      <w:r w:rsidRPr="00E874FC">
        <w:rPr>
          <w:rFonts w:ascii="Simplified Arabic" w:eastAsiaTheme="minorHAnsi" w:hAnsi="Simplified Arabic" w:cs="Simplified Arabic"/>
          <w:color w:val="auto"/>
          <w:kern w:val="2"/>
          <w:sz w:val="24"/>
          <w:szCs w:val="24"/>
          <w:rtl/>
          <w:lang w:val="en-GB"/>
          <w14:ligatures w14:val="standardContextual"/>
        </w:rPr>
        <w:t xml:space="preserve"> العاملات في بيئات مقيدة؛ وبناء تحالفات نسوية قادرة على الاستجابة بشكل جماعي للتراجع الديمقراطي والصراع</w:t>
      </w:r>
      <w:r w:rsidR="00602A59">
        <w:rPr>
          <w:rFonts w:ascii="Simplified Arabic" w:eastAsiaTheme="minorHAnsi" w:hAnsi="Simplified Arabic" w:cs="Simplified Arabic" w:hint="cs"/>
          <w:color w:val="auto"/>
          <w:kern w:val="2"/>
          <w:sz w:val="24"/>
          <w:szCs w:val="24"/>
          <w:rtl/>
          <w:lang w:val="en-GB"/>
          <w14:ligatures w14:val="standardContextual"/>
        </w:rPr>
        <w:t>ات</w:t>
      </w:r>
      <w:r w:rsidRPr="00E874FC">
        <w:rPr>
          <w:rFonts w:ascii="Simplified Arabic" w:eastAsiaTheme="minorHAnsi" w:hAnsi="Simplified Arabic" w:cs="Simplified Arabic"/>
          <w:color w:val="auto"/>
          <w:kern w:val="2"/>
          <w:sz w:val="24"/>
          <w:szCs w:val="24"/>
          <w:rtl/>
          <w:lang w:val="en-GB"/>
          <w14:ligatures w14:val="standardContextual"/>
        </w:rPr>
        <w:t xml:space="preserve"> والأزمات السياسية.</w:t>
      </w:r>
    </w:p>
    <w:p w14:paraId="5E7C87F0" w14:textId="43CAB756" w:rsidR="00602A59" w:rsidRPr="00AE582E" w:rsidRDefault="00602A59" w:rsidP="00602A59">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AE582E">
        <w:rPr>
          <w:rFonts w:ascii="Simplified Arabic" w:eastAsiaTheme="minorHAnsi" w:hAnsi="Simplified Arabic" w:cs="Simplified Arabic"/>
          <w:b/>
          <w:bCs/>
          <w:color w:val="auto"/>
          <w:kern w:val="2"/>
          <w:sz w:val="24"/>
          <w:szCs w:val="24"/>
          <w:rtl/>
          <w:lang w:val="en-GB"/>
          <w14:ligatures w14:val="standardContextual"/>
        </w:rPr>
        <w:t xml:space="preserve">المجال ذو الأولوية </w:t>
      </w:r>
      <w:r w:rsidRPr="00AE582E">
        <w:rPr>
          <w:rFonts w:ascii="Simplified Arabic" w:eastAsiaTheme="minorHAnsi" w:hAnsi="Simplified Arabic" w:cs="Simplified Arabic" w:hint="cs"/>
          <w:b/>
          <w:bCs/>
          <w:color w:val="auto"/>
          <w:kern w:val="2"/>
          <w:sz w:val="24"/>
          <w:szCs w:val="24"/>
          <w:rtl/>
          <w:lang w:val="en-GB"/>
          <w14:ligatures w14:val="standardContextual"/>
        </w:rPr>
        <w:t>2</w:t>
      </w:r>
      <w:r w:rsidRPr="00AE582E">
        <w:rPr>
          <w:rFonts w:ascii="Simplified Arabic" w:eastAsiaTheme="minorHAnsi" w:hAnsi="Simplified Arabic" w:cs="Simplified Arabic"/>
          <w:b/>
          <w:bCs/>
          <w:color w:val="auto"/>
          <w:kern w:val="2"/>
          <w:sz w:val="24"/>
          <w:szCs w:val="24"/>
          <w:rtl/>
          <w:lang w:val="en-GB"/>
          <w14:ligatures w14:val="standardContextual"/>
        </w:rPr>
        <w:t xml:space="preserve">: تعزيز حقوق الإنسان </w:t>
      </w:r>
      <w:r w:rsidR="008A4F6A">
        <w:rPr>
          <w:rFonts w:ascii="Simplified Arabic" w:eastAsiaTheme="minorHAnsi" w:hAnsi="Simplified Arabic" w:cs="Simplified Arabic" w:hint="cs"/>
          <w:b/>
          <w:bCs/>
          <w:color w:val="auto"/>
          <w:kern w:val="2"/>
          <w:sz w:val="24"/>
          <w:szCs w:val="24"/>
          <w:rtl/>
          <w:lang w:val="en-GB"/>
          <w14:ligatures w14:val="standardContextual"/>
        </w:rPr>
        <w:t>المراعية ل</w:t>
      </w:r>
      <w:r w:rsidRPr="00AE582E">
        <w:rPr>
          <w:rFonts w:ascii="Simplified Arabic" w:eastAsiaTheme="minorHAnsi" w:hAnsi="Simplified Arabic" w:cs="Simplified Arabic"/>
          <w:b/>
          <w:bCs/>
          <w:color w:val="auto"/>
          <w:kern w:val="2"/>
          <w:sz w:val="24"/>
          <w:szCs w:val="24"/>
          <w:rtl/>
          <w:lang w:val="en-GB"/>
          <w14:ligatures w14:val="standardContextual"/>
        </w:rPr>
        <w:t>لنوع الاجتماعي، وسيادة القانون، والعدالة</w:t>
      </w:r>
    </w:p>
    <w:p w14:paraId="17C201BD" w14:textId="77777777" w:rsidR="00745B5B" w:rsidRDefault="00602A59" w:rsidP="00602A59">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602A59">
        <w:rPr>
          <w:rFonts w:ascii="Simplified Arabic" w:eastAsiaTheme="minorHAnsi" w:hAnsi="Simplified Arabic" w:cs="Simplified Arabic"/>
          <w:color w:val="auto"/>
          <w:kern w:val="2"/>
          <w:sz w:val="24"/>
          <w:szCs w:val="24"/>
          <w:rtl/>
          <w:lang w:val="en-GB"/>
          <w14:ligatures w14:val="standardContextual"/>
        </w:rPr>
        <w:t xml:space="preserve">في إطار هذا المجال ذي الأولوية، يدعو الصندوق إلى تقديم مقترحات تُعزز العدالة المراعية للنوع الاجتماعي، وتُقوي المساءلة، وتُعزز سيادة القانون، وتحمي حقوق النساء والفتيات والفئات المهمشة. ويولي الصندوق اهتمامًا خاصًا بالمبادرات </w:t>
      </w:r>
    </w:p>
    <w:p w14:paraId="331BF582" w14:textId="08C97592" w:rsidR="00602A59" w:rsidRDefault="00602A59" w:rsidP="00745B5B">
      <w:pPr>
        <w:tabs>
          <w:tab w:val="right" w:pos="4680"/>
        </w:tabs>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602A59">
        <w:rPr>
          <w:rFonts w:ascii="Simplified Arabic" w:eastAsiaTheme="minorHAnsi" w:hAnsi="Simplified Arabic" w:cs="Simplified Arabic"/>
          <w:color w:val="auto"/>
          <w:kern w:val="2"/>
          <w:sz w:val="24"/>
          <w:szCs w:val="24"/>
          <w:rtl/>
          <w:lang w:val="en-GB"/>
          <w14:ligatures w14:val="standardContextual"/>
        </w:rPr>
        <w:t xml:space="preserve">التي تُعزز التمكين القانوني، وتُسهل وصول المجتمعات المحلية إلى العدالة؛ وتُضطلع بالتقاضي الاستراتيجي والمناصرة القانونية؛ وتُرصد وتُوثق وتُبلغ عن انتهاكات حقوق الإنسان؛ وتُدافع عن الإصلاحات القانونية </w:t>
      </w:r>
      <w:proofErr w:type="spellStart"/>
      <w:r w:rsidRPr="00602A59">
        <w:rPr>
          <w:rFonts w:ascii="Simplified Arabic" w:eastAsiaTheme="minorHAnsi" w:hAnsi="Simplified Arabic" w:cs="Simplified Arabic"/>
          <w:color w:val="auto"/>
          <w:kern w:val="2"/>
          <w:sz w:val="24"/>
          <w:szCs w:val="24"/>
          <w:rtl/>
          <w:lang w:val="en-GB"/>
          <w14:ligatures w14:val="standardContextual"/>
        </w:rPr>
        <w:t>والسياساتية</w:t>
      </w:r>
      <w:proofErr w:type="spellEnd"/>
      <w:r w:rsidRPr="00602A59">
        <w:rPr>
          <w:rFonts w:ascii="Simplified Arabic" w:eastAsiaTheme="minorHAnsi" w:hAnsi="Simplified Arabic" w:cs="Simplified Arabic"/>
          <w:color w:val="auto"/>
          <w:kern w:val="2"/>
          <w:sz w:val="24"/>
          <w:szCs w:val="24"/>
          <w:rtl/>
          <w:lang w:val="en-GB"/>
          <w14:ligatures w14:val="standardContextual"/>
        </w:rPr>
        <w:t xml:space="preserve"> التي تُعزز المساواة بين الجنسين وعدم التمييز؛ وتُقوي آليات المساءلة المجتمعية التي تُحسّن تنفيذ الحماية القانونية القائمة؛ وتحمي حقوق الفئات المهمشة، بما في ذلك النساء الريفيات، ونساء السكان الأصليين، والنساء ذوات الإعاقة، والنساء النازحات، والأقليات؛ وتُعالج القوانين التمييزية، والممارسات المؤسسية، والعوائق الهيكلية التي تُديم عدم المساواة بين الجنسين.</w:t>
      </w:r>
    </w:p>
    <w:p w14:paraId="421FBFBC" w14:textId="77777777" w:rsidR="002A563F" w:rsidRPr="007D7E2F" w:rsidRDefault="002A563F" w:rsidP="002A563F">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7D7E2F">
        <w:rPr>
          <w:rFonts w:ascii="Simplified Arabic" w:eastAsiaTheme="minorHAnsi" w:hAnsi="Simplified Arabic" w:cs="Simplified Arabic"/>
          <w:b/>
          <w:bCs/>
          <w:color w:val="auto"/>
          <w:kern w:val="2"/>
          <w:sz w:val="24"/>
          <w:szCs w:val="24"/>
          <w:rtl/>
          <w:lang w:val="en-GB"/>
          <w14:ligatures w14:val="standardContextual"/>
        </w:rPr>
        <w:t>المجال ذو الأولوية 3: تعزيز الاستقلالية الجسدية ومكافحة العنف القائم على النوع الاجتماعي وردود الفعل المناهضة للحقوق</w:t>
      </w:r>
    </w:p>
    <w:p w14:paraId="48695037" w14:textId="78ABAA6C" w:rsidR="002A563F" w:rsidRDefault="002A563F" w:rsidP="004B7518">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2A563F">
        <w:rPr>
          <w:rFonts w:ascii="Simplified Arabic" w:eastAsiaTheme="minorHAnsi" w:hAnsi="Simplified Arabic" w:cs="Simplified Arabic"/>
          <w:color w:val="auto"/>
          <w:kern w:val="2"/>
          <w:sz w:val="24"/>
          <w:szCs w:val="24"/>
          <w:rtl/>
          <w:lang w:val="en-GB"/>
          <w14:ligatures w14:val="standardContextual"/>
        </w:rPr>
        <w:t>في إطار هذا المجال ذي الأولوية، يدعو الصندوق إلى تقديم مقترحات تتناول المظاهر المباشرة والعوامل الهيكلية للعنف القائم على النوع الاجتماعي والتمييز وردود الفعل المناهضة للحقوق. وقد يشمل ذلك مبادرات تهدف إلى منع جميع أشكال العنف القائم على النوع الاجتماعي والتصدي لها؛ وتعزيز وحماية الصحة والحقوق الجنسية والإنجابية؛ ومواجهة الخطابات المناهضة للحقوق وردود الفعل المنظمة ضد المساواة بين الجنسين والاستقلالية الجسدية؛ وحشد المجتمعات لتغيير المعايير الجنسانية الضارة وعلاقات القوة غير المتكافئة؛ وحماية ودعم المدافعات عن حقوق الإنسان</w:t>
      </w:r>
      <w:r w:rsidR="00D95153">
        <w:rPr>
          <w:rFonts w:ascii="Simplified Arabic" w:eastAsiaTheme="minorHAnsi" w:hAnsi="Simplified Arabic" w:cs="Simplified Arabic" w:hint="cs"/>
          <w:color w:val="auto"/>
          <w:kern w:val="2"/>
          <w:sz w:val="24"/>
          <w:szCs w:val="24"/>
          <w:rtl/>
          <w:lang w:val="en-GB"/>
          <w14:ligatures w14:val="standardContextual"/>
        </w:rPr>
        <w:t xml:space="preserve"> للمرأة</w:t>
      </w:r>
      <w:r w:rsidRPr="002A563F">
        <w:rPr>
          <w:rFonts w:ascii="Simplified Arabic" w:eastAsiaTheme="minorHAnsi" w:hAnsi="Simplified Arabic" w:cs="Simplified Arabic"/>
          <w:color w:val="auto"/>
          <w:kern w:val="2"/>
          <w:sz w:val="24"/>
          <w:szCs w:val="24"/>
          <w:rtl/>
          <w:lang w:val="en-GB"/>
          <w14:ligatures w14:val="standardContextual"/>
        </w:rPr>
        <w:t xml:space="preserve"> والناشطات العاملات في مجال الصحة </w:t>
      </w:r>
      <w:r w:rsidRPr="002A563F">
        <w:rPr>
          <w:rFonts w:ascii="Simplified Arabic" w:eastAsiaTheme="minorHAnsi" w:hAnsi="Simplified Arabic" w:cs="Simplified Arabic"/>
          <w:color w:val="auto"/>
          <w:kern w:val="2"/>
          <w:sz w:val="24"/>
          <w:szCs w:val="24"/>
          <w:rtl/>
          <w:lang w:val="en-GB"/>
          <w14:ligatures w14:val="standardContextual"/>
        </w:rPr>
        <w:lastRenderedPageBreak/>
        <w:t>الجنسية والإنجابية وحقوق الأقليات الجنسانية والعدالة الجنسانية؛ والدعوة إلى مناهضة العنف الذي يستهدف النساء والمجتمعات المهمشة؛ ودعم الناجيات.</w:t>
      </w:r>
    </w:p>
    <w:p w14:paraId="723A7582" w14:textId="325830A0" w:rsidR="00F47B37" w:rsidRPr="00F47B37" w:rsidRDefault="00F47B37" w:rsidP="00F47B37">
      <w:pPr>
        <w:bidi/>
        <w:spacing w:after="160" w:line="259" w:lineRule="auto"/>
        <w:rPr>
          <w:rFonts w:ascii="Simplified Arabic" w:eastAsiaTheme="minorHAnsi" w:hAnsi="Simplified Arabic" w:cs="Simplified Arabic"/>
          <w:b/>
          <w:bCs/>
          <w:color w:val="auto"/>
          <w:kern w:val="2"/>
          <w:sz w:val="24"/>
          <w:szCs w:val="24"/>
          <w:lang w:val="en-GB"/>
          <w14:ligatures w14:val="standardContextual"/>
        </w:rPr>
      </w:pPr>
      <w:r w:rsidRPr="00F47B37">
        <w:rPr>
          <w:rFonts w:ascii="Simplified Arabic" w:eastAsiaTheme="minorHAnsi" w:hAnsi="Simplified Arabic" w:cs="Simplified Arabic"/>
          <w:b/>
          <w:bCs/>
          <w:color w:val="auto"/>
          <w:kern w:val="2"/>
          <w:sz w:val="24"/>
          <w:szCs w:val="24"/>
          <w:rtl/>
          <w:lang w:val="en-GB"/>
          <w14:ligatures w14:val="standardContextual"/>
        </w:rPr>
        <w:t xml:space="preserve">المجال ذو الأولوية </w:t>
      </w:r>
      <w:r w:rsidRPr="00F47B37">
        <w:rPr>
          <w:rFonts w:ascii="Simplified Arabic" w:eastAsiaTheme="minorHAnsi" w:hAnsi="Simplified Arabic" w:cs="Simplified Arabic" w:hint="cs"/>
          <w:b/>
          <w:bCs/>
          <w:color w:val="auto"/>
          <w:kern w:val="2"/>
          <w:sz w:val="24"/>
          <w:szCs w:val="24"/>
          <w:rtl/>
          <w:lang w:val="en-GB"/>
          <w14:ligatures w14:val="standardContextual"/>
        </w:rPr>
        <w:t>4</w:t>
      </w:r>
      <w:r w:rsidRPr="00F47B37">
        <w:rPr>
          <w:rFonts w:ascii="Simplified Arabic" w:eastAsiaTheme="minorHAnsi" w:hAnsi="Simplified Arabic" w:cs="Simplified Arabic"/>
          <w:b/>
          <w:bCs/>
          <w:color w:val="auto"/>
          <w:kern w:val="2"/>
          <w:sz w:val="24"/>
          <w:szCs w:val="24"/>
          <w:rtl/>
          <w:lang w:val="en-GB"/>
          <w14:ligatures w14:val="standardContextual"/>
        </w:rPr>
        <w:t>: توليد المعرفة النسوية وتوثيقها</w:t>
      </w:r>
    </w:p>
    <w:p w14:paraId="16FCD57A" w14:textId="77777777" w:rsidR="004B7518" w:rsidRDefault="00F47B37" w:rsidP="00F47B37">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F47B37">
        <w:rPr>
          <w:rFonts w:ascii="Simplified Arabic" w:eastAsiaTheme="minorHAnsi" w:hAnsi="Simplified Arabic" w:cs="Simplified Arabic"/>
          <w:color w:val="auto"/>
          <w:kern w:val="2"/>
          <w:sz w:val="24"/>
          <w:szCs w:val="24"/>
          <w:rtl/>
          <w:lang w:val="en-GB"/>
          <w14:ligatures w14:val="standardContextual"/>
        </w:rPr>
        <w:t xml:space="preserve">في إطار هذا المجال ذي الأولوية، يدعو الصندوق إلى تقديم مقترحات تهدف إلى توليد المعرفة النسوية وتوثيقها ونشرها على نطاق واسع، مع تعزيز البنية التحتية للتعلم والمناصرة والحركة. ويرحب الصندوق بالمبادرات التي تُجري بحوثًا نسوية وتُنتج المعرفة بقيادة المجتمع؛ وتوثق انتهاكات حقوق الإنسان، والقيود المفروضة على الحيز المدني؛ وتُصدر موجزات سياسات، وأوراق مناصرة، ومنتجات معرفية أخرى قائمة على الأدلة؛ وتُطور مبادرات سرد القصص، والأرشيفات الرقمية، والذاكرة النسوية؛ وتُيسر منصات تبادل المعرفة، ومجتمعات الممارسة، وتبادل الخبرات؛ وترصد الاتجاهات السياسية والقانونية </w:t>
      </w:r>
    </w:p>
    <w:p w14:paraId="31D4345E" w14:textId="77777777" w:rsidR="004B7518" w:rsidRDefault="004B7518" w:rsidP="004B7518">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534F4E50" w14:textId="7C966CAD" w:rsidR="00F47B37" w:rsidRDefault="00F47B37" w:rsidP="004B7518">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F47B37">
        <w:rPr>
          <w:rFonts w:ascii="Simplified Arabic" w:eastAsiaTheme="minorHAnsi" w:hAnsi="Simplified Arabic" w:cs="Simplified Arabic"/>
          <w:color w:val="auto"/>
          <w:kern w:val="2"/>
          <w:sz w:val="24"/>
          <w:szCs w:val="24"/>
          <w:rtl/>
          <w:lang w:val="en-GB"/>
          <w14:ligatures w14:val="standardContextual"/>
        </w:rPr>
        <w:t>والاجتماعية الناشئة التي تؤثر على النساء والمجتمعات المهمشة؛ وتُطور مناهج مبتكرة لإيصال الأدلة النسوية إلى صانعي السياسات، والجهات المانحة، ووسائل الإعلام، والجمهور الأوسع.</w:t>
      </w:r>
    </w:p>
    <w:p w14:paraId="553A623B" w14:textId="0AC0736C" w:rsidR="00465DAF" w:rsidRDefault="00465DAF" w:rsidP="009D3998">
      <w:pPr>
        <w:pStyle w:val="ListParagraph"/>
        <w:numPr>
          <w:ilvl w:val="0"/>
          <w:numId w:val="18"/>
        </w:numPr>
        <w:tabs>
          <w:tab w:val="right" w:pos="810"/>
        </w:tabs>
        <w:bidi/>
        <w:ind w:left="540" w:hanging="540"/>
        <w:rPr>
          <w:rFonts w:ascii="Simplified Arabic" w:hAnsi="Simplified Arabic" w:cs="Simplified Arabic"/>
          <w:b/>
          <w:bCs/>
          <w:color w:val="1F497D" w:themeColor="text2"/>
          <w:sz w:val="24"/>
          <w:szCs w:val="24"/>
        </w:rPr>
      </w:pPr>
      <w:r w:rsidRPr="00BC6695">
        <w:rPr>
          <w:rFonts w:ascii="Simplified Arabic" w:hAnsi="Simplified Arabic" w:cs="Simplified Arabic"/>
          <w:b/>
          <w:bCs/>
          <w:color w:val="1F497D" w:themeColor="text2"/>
          <w:sz w:val="24"/>
          <w:szCs w:val="24"/>
          <w:rtl/>
        </w:rPr>
        <w:t>تقديم دعم إضافي للشركاء المستفيدين من المنحة</w:t>
      </w:r>
    </w:p>
    <w:p w14:paraId="797CB911" w14:textId="702276D9" w:rsidR="00BC6695" w:rsidRDefault="009D3998" w:rsidP="00A23E24">
      <w:pPr>
        <w:pStyle w:val="ListParagraph"/>
        <w:bidi/>
        <w:ind w:left="0"/>
        <w:rPr>
          <w:rFonts w:ascii="Simplified Arabic" w:hAnsi="Simplified Arabic" w:cs="Simplified Arabic"/>
          <w:b/>
          <w:bCs/>
          <w:color w:val="1F497D" w:themeColor="text2"/>
          <w:sz w:val="24"/>
          <w:szCs w:val="24"/>
          <w:rtl/>
        </w:rPr>
      </w:pPr>
      <w:r>
        <w:rPr>
          <w:rFonts w:ascii="Simplified Arabic" w:hAnsi="Simplified Arabic" w:cs="Simplified Arabic" w:hint="cs"/>
          <w:b/>
          <w:bCs/>
          <w:color w:val="1F497D" w:themeColor="text2"/>
          <w:sz w:val="24"/>
          <w:szCs w:val="24"/>
          <w:rtl/>
        </w:rPr>
        <w:t>5</w:t>
      </w:r>
      <w:r w:rsidR="00BC6695">
        <w:rPr>
          <w:rFonts w:ascii="Simplified Arabic" w:hAnsi="Simplified Arabic" w:cs="Simplified Arabic" w:hint="cs"/>
          <w:b/>
          <w:bCs/>
          <w:color w:val="1F497D" w:themeColor="text2"/>
          <w:sz w:val="24"/>
          <w:szCs w:val="24"/>
          <w:rtl/>
        </w:rPr>
        <w:t xml:space="preserve">-1 </w:t>
      </w:r>
      <w:r w:rsidR="00A23E24">
        <w:rPr>
          <w:rFonts w:ascii="Simplified Arabic" w:hAnsi="Simplified Arabic" w:cs="Simplified Arabic" w:hint="cs"/>
          <w:b/>
          <w:bCs/>
          <w:color w:val="1F497D" w:themeColor="text2"/>
          <w:sz w:val="24"/>
          <w:szCs w:val="24"/>
          <w:rtl/>
        </w:rPr>
        <w:t>الدعم في إطار المرافقة</w:t>
      </w:r>
    </w:p>
    <w:p w14:paraId="5CF2D8E3" w14:textId="6D0FC270" w:rsidR="009D3998" w:rsidRDefault="009D3998" w:rsidP="00A618A0">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A618A0">
        <w:rPr>
          <w:rFonts w:ascii="Simplified Arabic" w:eastAsiaTheme="minorHAnsi" w:hAnsi="Simplified Arabic" w:cs="Simplified Arabic"/>
          <w:color w:val="auto"/>
          <w:kern w:val="2"/>
          <w:sz w:val="24"/>
          <w:szCs w:val="24"/>
          <w:rtl/>
          <w:lang w:val="en-GB"/>
          <w14:ligatures w14:val="standardContextual"/>
        </w:rPr>
        <w:t xml:space="preserve">يدرك الصندوق أن التمويل المرن وحده غالباً ما يكون غير كافٍ لتمكين </w:t>
      </w:r>
      <w:r w:rsidR="00C013FB">
        <w:rPr>
          <w:rFonts w:ascii="Simplified Arabic" w:eastAsiaTheme="minorHAnsi" w:hAnsi="Simplified Arabic" w:cs="Simplified Arabic" w:hint="cs"/>
          <w:color w:val="auto"/>
          <w:kern w:val="2"/>
          <w:sz w:val="24"/>
          <w:szCs w:val="24"/>
          <w:rtl/>
          <w:lang w:val="en-GB"/>
          <w14:ligatures w14:val="standardContextual"/>
        </w:rPr>
        <w:t xml:space="preserve">منظمات حقوق المرأة </w:t>
      </w:r>
      <w:r w:rsidRPr="00A618A0">
        <w:rPr>
          <w:rFonts w:ascii="Simplified Arabic" w:eastAsiaTheme="minorHAnsi" w:hAnsi="Simplified Arabic" w:cs="Simplified Arabic"/>
          <w:color w:val="auto"/>
          <w:kern w:val="2"/>
          <w:sz w:val="24"/>
          <w:szCs w:val="24"/>
          <w:rtl/>
          <w:lang w:val="en-GB"/>
          <w14:ligatures w14:val="standardContextual"/>
        </w:rPr>
        <w:t>من الازدهار في بيئات عمل متزايدة التعقيد. وإلى جانب الدعم المالي، يتبنى الصندوق نهجاً داعماً للحركة النسوية يسعى إلى تعزيز المنظمات، وتشجيع التعلم، ودعم مرونة الحركة قبل فترة المنحة</w:t>
      </w:r>
      <w:r w:rsidR="00A618A0">
        <w:rPr>
          <w:rFonts w:ascii="Simplified Arabic" w:eastAsiaTheme="minorHAnsi" w:hAnsi="Simplified Arabic" w:cs="Simplified Arabic" w:hint="cs"/>
          <w:color w:val="auto"/>
          <w:kern w:val="2"/>
          <w:sz w:val="24"/>
          <w:szCs w:val="24"/>
          <w:rtl/>
          <w:lang w:val="en-GB"/>
          <w14:ligatures w14:val="standardContextual"/>
        </w:rPr>
        <w:t xml:space="preserve"> </w:t>
      </w:r>
      <w:r w:rsidR="00A618A0" w:rsidRPr="00A618A0">
        <w:rPr>
          <w:rFonts w:ascii="Simplified Arabic" w:eastAsiaTheme="minorHAnsi" w:hAnsi="Simplified Arabic" w:cs="Simplified Arabic"/>
          <w:color w:val="auto"/>
          <w:kern w:val="2"/>
          <w:sz w:val="24"/>
          <w:szCs w:val="24"/>
          <w:rtl/>
          <w:lang w:val="en-GB"/>
          <w14:ligatures w14:val="standardContextual"/>
        </w:rPr>
        <w:t>وأثنا</w:t>
      </w:r>
      <w:r w:rsidR="0071287E">
        <w:rPr>
          <w:rFonts w:ascii="Simplified Arabic" w:eastAsiaTheme="minorHAnsi" w:hAnsi="Simplified Arabic" w:cs="Simplified Arabic" w:hint="cs"/>
          <w:color w:val="auto"/>
          <w:kern w:val="2"/>
          <w:sz w:val="24"/>
          <w:szCs w:val="24"/>
          <w:rtl/>
          <w:lang w:val="en-GB"/>
          <w14:ligatures w14:val="standardContextual"/>
        </w:rPr>
        <w:t>ئها و</w:t>
      </w:r>
      <w:r w:rsidR="00A618A0" w:rsidRPr="00A618A0">
        <w:rPr>
          <w:rFonts w:ascii="Simplified Arabic" w:eastAsiaTheme="minorHAnsi" w:hAnsi="Simplified Arabic" w:cs="Simplified Arabic"/>
          <w:color w:val="auto"/>
          <w:kern w:val="2"/>
          <w:sz w:val="24"/>
          <w:szCs w:val="24"/>
          <w:rtl/>
          <w:lang w:val="en-GB"/>
          <w14:ligatures w14:val="standardContextual"/>
        </w:rPr>
        <w:t>بعد</w:t>
      </w:r>
      <w:r w:rsidR="00A618A0">
        <w:rPr>
          <w:rFonts w:ascii="Simplified Arabic" w:eastAsiaTheme="minorHAnsi" w:hAnsi="Simplified Arabic" w:cs="Simplified Arabic" w:hint="cs"/>
          <w:color w:val="auto"/>
          <w:kern w:val="2"/>
          <w:sz w:val="24"/>
          <w:szCs w:val="24"/>
          <w:rtl/>
          <w:lang w:val="en-GB"/>
          <w14:ligatures w14:val="standardContextual"/>
        </w:rPr>
        <w:t>ها</w:t>
      </w:r>
      <w:r w:rsidRPr="00A618A0">
        <w:rPr>
          <w:rFonts w:ascii="Simplified Arabic" w:eastAsiaTheme="minorHAnsi" w:hAnsi="Simplified Arabic" w:cs="Simplified Arabic"/>
          <w:color w:val="auto"/>
          <w:kern w:val="2"/>
          <w:sz w:val="24"/>
          <w:szCs w:val="24"/>
          <w:rtl/>
          <w:lang w:val="en-GB"/>
          <w14:ligatures w14:val="standardContextual"/>
        </w:rPr>
        <w:t>. وبدلاً من التركيز فقط على الامتثال، يرتكز هذا النهج على الثقة والتعلم المتبادل والاستجابة وبناء علاقات طويلة الأمد.</w:t>
      </w:r>
    </w:p>
    <w:p w14:paraId="60B75573" w14:textId="460BBAC0" w:rsidR="0071287E" w:rsidRDefault="0071287E" w:rsidP="0071287E">
      <w:pPr>
        <w:pStyle w:val="ListParagraph"/>
        <w:bidi/>
        <w:ind w:left="0"/>
        <w:rPr>
          <w:rFonts w:ascii="Simplified Arabic" w:hAnsi="Simplified Arabic" w:cs="Simplified Arabic"/>
          <w:b/>
          <w:bCs/>
          <w:color w:val="1F497D" w:themeColor="text2"/>
          <w:sz w:val="24"/>
          <w:szCs w:val="24"/>
          <w:rtl/>
        </w:rPr>
      </w:pPr>
      <w:r w:rsidRPr="0071287E">
        <w:rPr>
          <w:rFonts w:ascii="Simplified Arabic" w:hAnsi="Simplified Arabic" w:cs="Simplified Arabic" w:hint="cs"/>
          <w:b/>
          <w:bCs/>
          <w:color w:val="1F497D" w:themeColor="text2"/>
          <w:sz w:val="24"/>
          <w:szCs w:val="24"/>
          <w:rtl/>
        </w:rPr>
        <w:t>5-2</w:t>
      </w:r>
      <w:r w:rsidRPr="0071287E">
        <w:rPr>
          <w:rFonts w:ascii="Simplified Arabic" w:hAnsi="Simplified Arabic" w:cs="Simplified Arabic"/>
          <w:b/>
          <w:bCs/>
          <w:color w:val="1F497D" w:themeColor="text2"/>
          <w:sz w:val="24"/>
          <w:szCs w:val="24"/>
          <w:rtl/>
        </w:rPr>
        <w:t xml:space="preserve"> تعزيز القدرات التنظيمية</w:t>
      </w:r>
    </w:p>
    <w:p w14:paraId="55C0A8B1" w14:textId="11DC7668" w:rsidR="0071287E" w:rsidRDefault="0071287E" w:rsidP="0071287E">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1287E">
        <w:rPr>
          <w:rFonts w:ascii="Simplified Arabic" w:eastAsiaTheme="minorHAnsi" w:hAnsi="Simplified Arabic" w:cs="Simplified Arabic"/>
          <w:color w:val="auto"/>
          <w:kern w:val="2"/>
          <w:sz w:val="24"/>
          <w:szCs w:val="24"/>
          <w:rtl/>
          <w:lang w:val="en-GB"/>
          <w14:ligatures w14:val="standardContextual"/>
        </w:rPr>
        <w:t xml:space="preserve">كجزء من عملية بدء المنحة، سيشارك جميع الشركاء الحاصلين على المنحة في تقييم القدرات التنظيمية. </w:t>
      </w:r>
      <w:r w:rsidR="00141C85">
        <w:rPr>
          <w:rFonts w:ascii="Simplified Arabic" w:eastAsiaTheme="minorHAnsi" w:hAnsi="Simplified Arabic" w:cs="Simplified Arabic" w:hint="cs"/>
          <w:color w:val="auto"/>
          <w:kern w:val="2"/>
          <w:sz w:val="24"/>
          <w:szCs w:val="24"/>
          <w:rtl/>
          <w:lang w:val="en-GB"/>
          <w14:ligatures w14:val="standardContextual"/>
        </w:rPr>
        <w:t>و</w:t>
      </w:r>
      <w:r w:rsidRPr="0071287E">
        <w:rPr>
          <w:rFonts w:ascii="Simplified Arabic" w:eastAsiaTheme="minorHAnsi" w:hAnsi="Simplified Arabic" w:cs="Simplified Arabic"/>
          <w:color w:val="auto"/>
          <w:kern w:val="2"/>
          <w:sz w:val="24"/>
          <w:szCs w:val="24"/>
          <w:rtl/>
          <w:lang w:val="en-GB"/>
          <w14:ligatures w14:val="standardContextual"/>
        </w:rPr>
        <w:t xml:space="preserve">يُعدّ </w:t>
      </w:r>
      <w:r w:rsidR="00141C85" w:rsidRPr="0071287E">
        <w:rPr>
          <w:rFonts w:ascii="Simplified Arabic" w:eastAsiaTheme="minorHAnsi" w:hAnsi="Simplified Arabic" w:cs="Simplified Arabic"/>
          <w:color w:val="auto"/>
          <w:kern w:val="2"/>
          <w:sz w:val="24"/>
          <w:szCs w:val="24"/>
          <w:rtl/>
          <w:lang w:val="en-GB"/>
          <w14:ligatures w14:val="standardContextual"/>
        </w:rPr>
        <w:t>تقييم القدرات التنظيمية</w:t>
      </w:r>
      <w:r w:rsidR="00141C85">
        <w:rPr>
          <w:rFonts w:ascii="Simplified Arabic" w:eastAsiaTheme="minorHAnsi" w:hAnsi="Simplified Arabic" w:cs="Simplified Arabic" w:hint="cs"/>
          <w:color w:val="auto"/>
          <w:kern w:val="2"/>
          <w:sz w:val="24"/>
          <w:szCs w:val="24"/>
          <w:rtl/>
          <w:lang w:val="en-GB"/>
          <w14:ligatures w14:val="standardContextual"/>
        </w:rPr>
        <w:t xml:space="preserve"> </w:t>
      </w:r>
      <w:r w:rsidRPr="0071287E">
        <w:rPr>
          <w:rFonts w:ascii="Simplified Arabic" w:eastAsiaTheme="minorHAnsi" w:hAnsi="Simplified Arabic" w:cs="Simplified Arabic"/>
          <w:color w:val="auto"/>
          <w:kern w:val="2"/>
          <w:sz w:val="24"/>
          <w:szCs w:val="24"/>
          <w:rtl/>
          <w:lang w:val="en-GB"/>
          <w14:ligatures w14:val="standardContextual"/>
        </w:rPr>
        <w:t>عملية تشاركية تُمكّن المؤسسات من التفكير في نقاط قوتها المؤسسية، وتحديد مجالات النمو، ووضع خطة مُخصصة لتعزيز قدراتها التنظيمية بما يتناسب مع احتياجاتها وسياقها الخاص.</w:t>
      </w:r>
    </w:p>
    <w:p w14:paraId="077B874B" w14:textId="52C085AA" w:rsidR="00554E79" w:rsidRPr="00554E79" w:rsidRDefault="00554E79" w:rsidP="00554E79">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Pr>
          <w:rFonts w:ascii="Simplified Arabic" w:eastAsiaTheme="minorHAnsi" w:hAnsi="Simplified Arabic" w:cs="Simplified Arabic" w:hint="cs"/>
          <w:color w:val="auto"/>
          <w:kern w:val="2"/>
          <w:sz w:val="24"/>
          <w:szCs w:val="24"/>
          <w:rtl/>
          <w:lang w:val="en-GB"/>
          <w14:ligatures w14:val="standardContextual"/>
        </w:rPr>
        <w:t>و</w:t>
      </w:r>
      <w:r w:rsidRPr="00554E79">
        <w:rPr>
          <w:rFonts w:ascii="Simplified Arabic" w:eastAsiaTheme="minorHAnsi" w:hAnsi="Simplified Arabic" w:cs="Simplified Arabic"/>
          <w:color w:val="auto"/>
          <w:kern w:val="2"/>
          <w:sz w:val="24"/>
          <w:szCs w:val="24"/>
          <w:rtl/>
          <w:lang w:val="en-GB"/>
          <w14:ligatures w14:val="standardContextual"/>
        </w:rPr>
        <w:t xml:space="preserve">قد يشمل التقييم مجالاتٍ مثل الحوكمة والقيادة، والإدارة المالية، والحماية، والأنظمة والسياسات التنظيمية، والتخطيط الاستراتيجي، وتعبئة الموارد، والرصد والتقييم والتعلم، والاتصالات، والأمن الرقمي والشامل، بالإضافة إلى بناء الحركة وتطوير الشراكات. </w:t>
      </w:r>
      <w:r>
        <w:rPr>
          <w:rFonts w:ascii="Simplified Arabic" w:eastAsiaTheme="minorHAnsi" w:hAnsi="Simplified Arabic" w:cs="Simplified Arabic" w:hint="cs"/>
          <w:color w:val="auto"/>
          <w:kern w:val="2"/>
          <w:sz w:val="24"/>
          <w:szCs w:val="24"/>
          <w:rtl/>
          <w:lang w:val="en-GB"/>
          <w14:ligatures w14:val="standardContextual"/>
        </w:rPr>
        <w:t>و</w:t>
      </w:r>
      <w:r w:rsidRPr="00554E79">
        <w:rPr>
          <w:rFonts w:ascii="Simplified Arabic" w:eastAsiaTheme="minorHAnsi" w:hAnsi="Simplified Arabic" w:cs="Simplified Arabic"/>
          <w:color w:val="auto"/>
          <w:kern w:val="2"/>
          <w:sz w:val="24"/>
          <w:szCs w:val="24"/>
          <w:rtl/>
          <w:lang w:val="en-GB"/>
          <w14:ligatures w14:val="standardContextual"/>
        </w:rPr>
        <w:t>لا يهدف تقييم القدرات التنظيمية إلى تحديد الأهلية، بل إلى تحديد فرص تعزيز مرونة المنظمات واستدامتها على المدى الطويل.</w:t>
      </w:r>
    </w:p>
    <w:p w14:paraId="5D34625D" w14:textId="0AF8393C" w:rsidR="00554E79" w:rsidRDefault="00554E79" w:rsidP="00554E79">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554E79">
        <w:rPr>
          <w:rFonts w:ascii="Simplified Arabic" w:eastAsiaTheme="minorHAnsi" w:hAnsi="Simplified Arabic" w:cs="Simplified Arabic"/>
          <w:color w:val="auto"/>
          <w:kern w:val="2"/>
          <w:sz w:val="24"/>
          <w:szCs w:val="24"/>
          <w:rtl/>
          <w:lang w:val="en-GB"/>
          <w14:ligatures w14:val="standardContextual"/>
        </w:rPr>
        <w:lastRenderedPageBreak/>
        <w:t xml:space="preserve">وإدراكًا لأهمية المنظمات القوية في التنظيم النسوي الفعال، يُتوقع من </w:t>
      </w:r>
      <w:r w:rsidRPr="00807E68">
        <w:rPr>
          <w:rFonts w:ascii="Simplified Arabic" w:eastAsiaTheme="minorHAnsi" w:hAnsi="Simplified Arabic" w:cs="Simplified Arabic"/>
          <w:b/>
          <w:bCs/>
          <w:color w:val="auto"/>
          <w:kern w:val="2"/>
          <w:sz w:val="24"/>
          <w:szCs w:val="24"/>
          <w:rtl/>
          <w:lang w:val="en-GB"/>
          <w14:ligatures w14:val="standardContextual"/>
        </w:rPr>
        <w:t>جميع الشركاء المستفيدين تخصيص ما يصل إلى 10</w:t>
      </w:r>
      <w:r w:rsidR="00B46943" w:rsidRPr="00807E68">
        <w:rPr>
          <w:rFonts w:ascii="Simplified Arabic" w:eastAsiaTheme="minorHAnsi" w:hAnsi="Simplified Arabic" w:cs="Simplified Arabic" w:hint="cs"/>
          <w:b/>
          <w:bCs/>
          <w:color w:val="auto"/>
          <w:kern w:val="2"/>
          <w:sz w:val="24"/>
          <w:szCs w:val="24"/>
          <w:rtl/>
          <w:lang w:val="en-GB"/>
          <w14:ligatures w14:val="standardContextual"/>
        </w:rPr>
        <w:t xml:space="preserve"> في </w:t>
      </w:r>
      <w:proofErr w:type="gramStart"/>
      <w:r w:rsidR="00B46943" w:rsidRPr="00807E68">
        <w:rPr>
          <w:rFonts w:ascii="Simplified Arabic" w:eastAsiaTheme="minorHAnsi" w:hAnsi="Simplified Arabic" w:cs="Simplified Arabic" w:hint="cs"/>
          <w:b/>
          <w:bCs/>
          <w:color w:val="auto"/>
          <w:kern w:val="2"/>
          <w:sz w:val="24"/>
          <w:szCs w:val="24"/>
          <w:rtl/>
          <w:lang w:val="en-GB"/>
          <w14:ligatures w14:val="standardContextual"/>
        </w:rPr>
        <w:t>المائة</w:t>
      </w:r>
      <w:proofErr w:type="gramEnd"/>
      <w:r w:rsidRPr="00807E68">
        <w:rPr>
          <w:rFonts w:ascii="Simplified Arabic" w:eastAsiaTheme="minorHAnsi" w:hAnsi="Simplified Arabic" w:cs="Simplified Arabic"/>
          <w:b/>
          <w:bCs/>
          <w:color w:val="auto"/>
          <w:kern w:val="2"/>
          <w:sz w:val="24"/>
          <w:szCs w:val="24"/>
          <w:rtl/>
          <w:lang w:val="en-GB"/>
          <w14:ligatures w14:val="standardContextual"/>
        </w:rPr>
        <w:t xml:space="preserve"> من إجمالي ميزانية المنحة لتعزيز القدرات التنظيمية</w:t>
      </w:r>
      <w:r w:rsidRPr="00554E79">
        <w:rPr>
          <w:rFonts w:ascii="Simplified Arabic" w:eastAsiaTheme="minorHAnsi" w:hAnsi="Simplified Arabic" w:cs="Simplified Arabic"/>
          <w:color w:val="auto"/>
          <w:kern w:val="2"/>
          <w:sz w:val="24"/>
          <w:szCs w:val="24"/>
          <w:rtl/>
          <w:lang w:val="en-GB"/>
          <w14:ligatures w14:val="standardContextual"/>
        </w:rPr>
        <w:t>. وبحسب أولويات كل منظمة، قد يدعم هذا التخصيص تطوير أو تعزيز الأنظمة والسياسات التنظيمية، وهياكل الحوكمة، والقدرات المالية والإدارية، وآليات الحماية، والأمن الرقمي، وتطوير الموظفين، والتخطيط الاستراتيجي، وأنظمة التعلم، وتعبئة الموارد، أو غيرها من الأولويات المؤسسية التي تم تحديدها من خلال عملية تقييم القدرات التنظيمية.</w:t>
      </w:r>
    </w:p>
    <w:p w14:paraId="1610ECE8" w14:textId="714CB43A" w:rsidR="00807E68" w:rsidRDefault="00807E68" w:rsidP="00807E68">
      <w:pPr>
        <w:pStyle w:val="ListParagraph"/>
        <w:numPr>
          <w:ilvl w:val="0"/>
          <w:numId w:val="18"/>
        </w:numPr>
        <w:tabs>
          <w:tab w:val="right" w:pos="810"/>
        </w:tabs>
        <w:bidi/>
        <w:ind w:left="540" w:hanging="540"/>
        <w:rPr>
          <w:rFonts w:ascii="Simplified Arabic" w:hAnsi="Simplified Arabic" w:cs="Simplified Arabic"/>
          <w:b/>
          <w:bCs/>
          <w:color w:val="1F497D" w:themeColor="text2"/>
          <w:sz w:val="24"/>
          <w:szCs w:val="24"/>
        </w:rPr>
      </w:pPr>
      <w:r w:rsidRPr="00807E68">
        <w:rPr>
          <w:rFonts w:ascii="Simplified Arabic" w:hAnsi="Simplified Arabic" w:cs="Simplified Arabic"/>
          <w:b/>
          <w:bCs/>
          <w:color w:val="1F497D" w:themeColor="text2"/>
          <w:sz w:val="24"/>
          <w:szCs w:val="24"/>
          <w:rtl/>
        </w:rPr>
        <w:t>معايير</w:t>
      </w:r>
      <w:r w:rsidRPr="00807E68">
        <w:rPr>
          <w:rFonts w:ascii="Simplified Arabic" w:hAnsi="Simplified Arabic" w:cs="Simplified Arabic" w:hint="cs"/>
          <w:b/>
          <w:bCs/>
          <w:color w:val="1F497D" w:themeColor="text2"/>
          <w:sz w:val="24"/>
          <w:szCs w:val="24"/>
          <w:rtl/>
        </w:rPr>
        <w:t xml:space="preserve"> الحصول على</w:t>
      </w:r>
      <w:r w:rsidRPr="00807E68">
        <w:rPr>
          <w:rFonts w:ascii="Simplified Arabic" w:hAnsi="Simplified Arabic" w:cs="Simplified Arabic"/>
          <w:b/>
          <w:bCs/>
          <w:color w:val="1F497D" w:themeColor="text2"/>
          <w:sz w:val="24"/>
          <w:szCs w:val="24"/>
          <w:rtl/>
        </w:rPr>
        <w:t xml:space="preserve"> المنحة</w:t>
      </w:r>
    </w:p>
    <w:p w14:paraId="082BC07E" w14:textId="0D7CA7EA" w:rsidR="00807E68" w:rsidRDefault="00807E68" w:rsidP="00DB672E">
      <w:pPr>
        <w:pStyle w:val="ListParagraph"/>
        <w:bidi/>
        <w:ind w:left="0"/>
        <w:rPr>
          <w:rFonts w:ascii="Simplified Arabic" w:hAnsi="Simplified Arabic" w:cs="Simplified Arabic"/>
          <w:b/>
          <w:bCs/>
          <w:color w:val="1F497D" w:themeColor="text2"/>
          <w:sz w:val="24"/>
          <w:szCs w:val="24"/>
          <w:rtl/>
        </w:rPr>
      </w:pPr>
      <w:r>
        <w:rPr>
          <w:rFonts w:ascii="Simplified Arabic" w:hAnsi="Simplified Arabic" w:cs="Simplified Arabic" w:hint="cs"/>
          <w:b/>
          <w:bCs/>
          <w:color w:val="1F497D" w:themeColor="text2"/>
          <w:sz w:val="24"/>
          <w:szCs w:val="24"/>
          <w:rtl/>
        </w:rPr>
        <w:t xml:space="preserve">6-1 </w:t>
      </w:r>
      <w:r w:rsidRPr="00807E68">
        <w:rPr>
          <w:rFonts w:ascii="Simplified Arabic" w:hAnsi="Simplified Arabic" w:cs="Simplified Arabic"/>
          <w:b/>
          <w:bCs/>
          <w:color w:val="1F497D" w:themeColor="text2"/>
          <w:sz w:val="24"/>
          <w:szCs w:val="24"/>
          <w:rtl/>
        </w:rPr>
        <w:t>مدة المنحة</w:t>
      </w:r>
    </w:p>
    <w:p w14:paraId="0C4BD0B8" w14:textId="6B843F4D" w:rsidR="00773FF7" w:rsidRDefault="00773FF7" w:rsidP="00773FF7">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73FF7">
        <w:rPr>
          <w:rFonts w:ascii="Simplified Arabic" w:eastAsiaTheme="minorHAnsi" w:hAnsi="Simplified Arabic" w:cs="Simplified Arabic"/>
          <w:color w:val="auto"/>
          <w:kern w:val="2"/>
          <w:sz w:val="24"/>
          <w:szCs w:val="24"/>
          <w:rtl/>
          <w:lang w:val="en-GB"/>
          <w14:ligatures w14:val="standardContextual"/>
        </w:rPr>
        <w:t xml:space="preserve">سيمنح الصندوق منحًا بفترة تنفيذ تتراوح بين </w:t>
      </w:r>
      <w:r w:rsidR="004122CE" w:rsidRPr="002D6A2C">
        <w:rPr>
          <w:rFonts w:ascii="Simplified Arabic" w:eastAsiaTheme="minorHAnsi" w:hAnsi="Simplified Arabic" w:cs="Simplified Arabic" w:hint="cs"/>
          <w:b/>
          <w:bCs/>
          <w:color w:val="auto"/>
          <w:kern w:val="2"/>
          <w:sz w:val="24"/>
          <w:szCs w:val="24"/>
          <w:rtl/>
          <w:lang w:val="en-GB"/>
          <w14:ligatures w14:val="standardContextual"/>
        </w:rPr>
        <w:t xml:space="preserve">24 و30 </w:t>
      </w:r>
      <w:r w:rsidRPr="002D6A2C">
        <w:rPr>
          <w:rFonts w:ascii="Simplified Arabic" w:eastAsiaTheme="minorHAnsi" w:hAnsi="Simplified Arabic" w:cs="Simplified Arabic"/>
          <w:b/>
          <w:bCs/>
          <w:color w:val="auto"/>
          <w:kern w:val="2"/>
          <w:sz w:val="24"/>
          <w:szCs w:val="24"/>
          <w:rtl/>
          <w:lang w:val="en-GB"/>
          <w14:ligatures w14:val="standardContextual"/>
        </w:rPr>
        <w:t>شهرًا</w:t>
      </w:r>
      <w:r w:rsidRPr="00773FF7">
        <w:rPr>
          <w:rFonts w:ascii="Simplified Arabic" w:eastAsiaTheme="minorHAnsi" w:hAnsi="Simplified Arabic" w:cs="Simplified Arabic"/>
          <w:color w:val="auto"/>
          <w:kern w:val="2"/>
          <w:sz w:val="24"/>
          <w:szCs w:val="24"/>
          <w:rtl/>
          <w:lang w:val="en-GB"/>
          <w14:ligatures w14:val="standardContextual"/>
        </w:rPr>
        <w:t>. يمكن للمتقدمين المقبولين البدء بالتنفيذ في س</w:t>
      </w:r>
      <w:r w:rsidRPr="002D6A2C">
        <w:rPr>
          <w:rFonts w:ascii="Simplified Arabic" w:eastAsiaTheme="minorHAnsi" w:hAnsi="Simplified Arabic" w:cs="Simplified Arabic"/>
          <w:b/>
          <w:bCs/>
          <w:color w:val="auto"/>
          <w:kern w:val="2"/>
          <w:sz w:val="24"/>
          <w:szCs w:val="24"/>
          <w:rtl/>
          <w:lang w:val="en-GB"/>
          <w14:ligatures w14:val="standardContextual"/>
        </w:rPr>
        <w:t>بتمبر</w:t>
      </w:r>
      <w:r w:rsidR="002D6A2C" w:rsidRPr="002D6A2C">
        <w:rPr>
          <w:rFonts w:ascii="Simplified Arabic" w:eastAsiaTheme="minorHAnsi" w:hAnsi="Simplified Arabic" w:cs="Simplified Arabic" w:hint="cs"/>
          <w:b/>
          <w:bCs/>
          <w:color w:val="auto"/>
          <w:kern w:val="2"/>
          <w:sz w:val="24"/>
          <w:szCs w:val="24"/>
          <w:rtl/>
          <w:lang w:val="en-GB"/>
          <w14:ligatures w14:val="standardContextual"/>
        </w:rPr>
        <w:t>/أيلول 2026</w:t>
      </w:r>
      <w:r w:rsidRPr="002D6A2C">
        <w:rPr>
          <w:rFonts w:ascii="Simplified Arabic" w:eastAsiaTheme="minorHAnsi" w:hAnsi="Simplified Arabic" w:cs="Simplified Arabic"/>
          <w:b/>
          <w:bCs/>
          <w:color w:val="auto"/>
          <w:kern w:val="2"/>
          <w:sz w:val="24"/>
          <w:szCs w:val="24"/>
          <w:rtl/>
          <w:lang w:val="en-GB"/>
          <w14:ligatures w14:val="standardContextual"/>
        </w:rPr>
        <w:t xml:space="preserve">، </w:t>
      </w:r>
      <w:r w:rsidRPr="00773FF7">
        <w:rPr>
          <w:rFonts w:ascii="Simplified Arabic" w:eastAsiaTheme="minorHAnsi" w:hAnsi="Simplified Arabic" w:cs="Simplified Arabic"/>
          <w:color w:val="auto"/>
          <w:kern w:val="2"/>
          <w:sz w:val="24"/>
          <w:szCs w:val="24"/>
          <w:rtl/>
          <w:lang w:val="en-GB"/>
          <w14:ligatures w14:val="standardContextual"/>
        </w:rPr>
        <w:t xml:space="preserve">ويجب إتمام جميع الأنشطة الممولة من المنحة في موعد أقصاه </w:t>
      </w:r>
      <w:r w:rsidRPr="002D6A2C">
        <w:rPr>
          <w:rFonts w:ascii="Simplified Arabic" w:eastAsiaTheme="minorHAnsi" w:hAnsi="Simplified Arabic" w:cs="Simplified Arabic"/>
          <w:b/>
          <w:bCs/>
          <w:color w:val="auto"/>
          <w:kern w:val="2"/>
          <w:sz w:val="24"/>
          <w:szCs w:val="24"/>
          <w:rtl/>
          <w:lang w:val="en-GB"/>
          <w14:ligatures w14:val="standardContextual"/>
        </w:rPr>
        <w:t>فبراير</w:t>
      </w:r>
      <w:r w:rsidR="002D6A2C" w:rsidRPr="002D6A2C">
        <w:rPr>
          <w:rFonts w:ascii="Simplified Arabic" w:eastAsiaTheme="minorHAnsi" w:hAnsi="Simplified Arabic" w:cs="Simplified Arabic" w:hint="cs"/>
          <w:b/>
          <w:bCs/>
          <w:color w:val="auto"/>
          <w:kern w:val="2"/>
          <w:sz w:val="24"/>
          <w:szCs w:val="24"/>
          <w:rtl/>
          <w:lang w:val="en-GB"/>
          <w14:ligatures w14:val="standardContextual"/>
        </w:rPr>
        <w:t>/شباط 2029</w:t>
      </w:r>
      <w:r w:rsidRPr="00773FF7">
        <w:rPr>
          <w:rFonts w:ascii="Simplified Arabic" w:eastAsiaTheme="minorHAnsi" w:hAnsi="Simplified Arabic" w:cs="Simplified Arabic"/>
          <w:color w:val="auto"/>
          <w:kern w:val="2"/>
          <w:sz w:val="24"/>
          <w:szCs w:val="24"/>
          <w:rtl/>
          <w:lang w:val="en-GB"/>
          <w14:ligatures w14:val="standardContextual"/>
        </w:rPr>
        <w:t>.</w:t>
      </w:r>
    </w:p>
    <w:p w14:paraId="5392C92C" w14:textId="77777777" w:rsidR="008F511E" w:rsidRPr="008F511E" w:rsidRDefault="008F511E" w:rsidP="008F511E">
      <w:pPr>
        <w:bidi/>
        <w:spacing w:after="160" w:line="259" w:lineRule="auto"/>
        <w:rPr>
          <w:rFonts w:ascii="Simplified Arabic" w:eastAsiaTheme="minorHAnsi" w:hAnsi="Simplified Arabic" w:cs="Simplified Arabic"/>
          <w:color w:val="auto"/>
          <w:kern w:val="2"/>
          <w:sz w:val="24"/>
          <w:szCs w:val="24"/>
          <w:lang w:val="en-GB"/>
          <w14:ligatures w14:val="standardContextual"/>
        </w:rPr>
      </w:pPr>
    </w:p>
    <w:p w14:paraId="5392D904" w14:textId="434EC934" w:rsidR="00773FF7" w:rsidRPr="00773FF7" w:rsidRDefault="004122CE" w:rsidP="004122CE">
      <w:pPr>
        <w:pStyle w:val="ListParagraph"/>
        <w:bidi/>
        <w:ind w:left="0"/>
        <w:rPr>
          <w:rFonts w:ascii="Simplified Arabic" w:hAnsi="Simplified Arabic" w:cs="Simplified Arabic"/>
          <w:b/>
          <w:bCs/>
          <w:color w:val="1F497D" w:themeColor="text2"/>
          <w:sz w:val="24"/>
          <w:szCs w:val="24"/>
        </w:rPr>
      </w:pPr>
      <w:r>
        <w:rPr>
          <w:rFonts w:ascii="Simplified Arabic" w:hAnsi="Simplified Arabic" w:cs="Simplified Arabic" w:hint="cs"/>
          <w:b/>
          <w:bCs/>
          <w:color w:val="1F497D" w:themeColor="text2"/>
          <w:sz w:val="24"/>
          <w:szCs w:val="24"/>
          <w:rtl/>
        </w:rPr>
        <w:t>6-2 نوافذ التمويل</w:t>
      </w:r>
    </w:p>
    <w:p w14:paraId="4F4E860F" w14:textId="19B915B0" w:rsidR="00745B5B" w:rsidRDefault="00773FF7" w:rsidP="00745B5B">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745B5B">
        <w:rPr>
          <w:rFonts w:ascii="Simplified Arabic" w:eastAsiaTheme="minorHAnsi" w:hAnsi="Simplified Arabic" w:cs="Simplified Arabic"/>
          <w:color w:val="auto"/>
          <w:kern w:val="2"/>
          <w:sz w:val="24"/>
          <w:szCs w:val="24"/>
          <w:rtl/>
          <w:lang w:val="en-GB"/>
          <w14:ligatures w14:val="standardContextual"/>
        </w:rPr>
        <w:t>ينبغي على المتقدمين اختيار الفترة التي تتناسب مع نطاق وحجم وأهداف مبادرتهم المقترحة.</w:t>
      </w:r>
    </w:p>
    <w:tbl>
      <w:tblPr>
        <w:tblStyle w:val="GridTable5Dark-Accent1"/>
        <w:bidiVisual/>
        <w:tblW w:w="8920" w:type="dxa"/>
        <w:tblInd w:w="5" w:type="dxa"/>
        <w:tblLook w:val="04A0" w:firstRow="1" w:lastRow="0" w:firstColumn="1" w:lastColumn="0" w:noHBand="0" w:noVBand="1"/>
      </w:tblPr>
      <w:tblGrid>
        <w:gridCol w:w="2140"/>
        <w:gridCol w:w="3520"/>
        <w:gridCol w:w="3260"/>
      </w:tblGrid>
      <w:tr w:rsidR="00377571" w:rsidRPr="009841E9" w14:paraId="746FC5F1" w14:textId="77777777" w:rsidTr="00C013FB">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140" w:type="dxa"/>
            <w:hideMark/>
          </w:tcPr>
          <w:p w14:paraId="1279CF62" w14:textId="7A09250C" w:rsidR="00377571" w:rsidRPr="00C74672" w:rsidRDefault="00C74672" w:rsidP="00C74672">
            <w:pPr>
              <w:spacing w:after="0" w:line="240" w:lineRule="auto"/>
              <w:jc w:val="right"/>
              <w:rPr>
                <w:rFonts w:ascii="Simplified Arabic" w:eastAsia="Times New Roman" w:hAnsi="Simplified Arabic" w:cs="Simplified Arabic"/>
                <w:b w:val="0"/>
                <w:bCs w:val="0"/>
                <w:color w:val="000000"/>
                <w:sz w:val="22"/>
                <w:lang w:eastAsia="en-GB"/>
              </w:rPr>
            </w:pPr>
            <w:r w:rsidRPr="00C74672">
              <w:rPr>
                <w:rFonts w:ascii="Simplified Arabic" w:eastAsia="Times New Roman" w:hAnsi="Simplified Arabic" w:cs="Simplified Arabic"/>
                <w:color w:val="000000"/>
                <w:sz w:val="22"/>
                <w:rtl/>
                <w:lang w:eastAsia="en-GB"/>
              </w:rPr>
              <w:t>نوافذ التمويل</w:t>
            </w:r>
          </w:p>
        </w:tc>
        <w:tc>
          <w:tcPr>
            <w:tcW w:w="3520" w:type="dxa"/>
            <w:hideMark/>
          </w:tcPr>
          <w:p w14:paraId="6615A596" w14:textId="2BAF36D3" w:rsidR="00377571" w:rsidRPr="00C74672" w:rsidRDefault="00C74672" w:rsidP="00C7467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2"/>
                <w:lang w:eastAsia="en-GB"/>
              </w:rPr>
            </w:pPr>
            <w:r w:rsidRPr="00C74672">
              <w:rPr>
                <w:rFonts w:ascii="Simplified Arabic" w:eastAsia="Times New Roman" w:hAnsi="Simplified Arabic" w:cs="Simplified Arabic"/>
                <w:color w:val="000000"/>
                <w:sz w:val="22"/>
                <w:rtl/>
                <w:lang w:eastAsia="en-GB"/>
              </w:rPr>
              <w:t>الغرض</w:t>
            </w:r>
          </w:p>
        </w:tc>
        <w:tc>
          <w:tcPr>
            <w:tcW w:w="3260" w:type="dxa"/>
            <w:noWrap/>
            <w:hideMark/>
          </w:tcPr>
          <w:p w14:paraId="677E542A" w14:textId="20843BB4" w:rsidR="00377571" w:rsidRPr="00C74672" w:rsidRDefault="00C74672" w:rsidP="00C74672">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2"/>
                <w:lang w:eastAsia="en-GB"/>
              </w:rPr>
            </w:pPr>
            <w:r w:rsidRPr="00C74672">
              <w:rPr>
                <w:rFonts w:ascii="Simplified Arabic" w:eastAsia="Times New Roman" w:hAnsi="Simplified Arabic" w:cs="Simplified Arabic"/>
                <w:color w:val="000000"/>
                <w:sz w:val="22"/>
                <w:rtl/>
                <w:lang w:eastAsia="en-GB"/>
              </w:rPr>
              <w:t>سقف التمويل</w:t>
            </w:r>
          </w:p>
        </w:tc>
      </w:tr>
      <w:tr w:rsidR="00377571" w:rsidRPr="009841E9" w14:paraId="0A5399F0" w14:textId="77777777" w:rsidTr="00C013FB">
        <w:trPr>
          <w:cnfStyle w:val="000000100000" w:firstRow="0" w:lastRow="0" w:firstColumn="0" w:lastColumn="0" w:oddVBand="0" w:evenVBand="0" w:oddHBand="1" w:evenHBand="0" w:firstRowFirstColumn="0" w:firstRowLastColumn="0" w:lastRowFirstColumn="0" w:lastRowLastColumn="0"/>
          <w:trHeight w:val="1600"/>
        </w:trPr>
        <w:tc>
          <w:tcPr>
            <w:cnfStyle w:val="001000000000" w:firstRow="0" w:lastRow="0" w:firstColumn="1" w:lastColumn="0" w:oddVBand="0" w:evenVBand="0" w:oddHBand="0" w:evenHBand="0" w:firstRowFirstColumn="0" w:firstRowLastColumn="0" w:lastRowFirstColumn="0" w:lastRowLastColumn="0"/>
            <w:tcW w:w="2140" w:type="dxa"/>
            <w:hideMark/>
          </w:tcPr>
          <w:p w14:paraId="7F09A3F6" w14:textId="1B4E4B03" w:rsidR="00377571" w:rsidRPr="0059578D" w:rsidRDefault="0059578D" w:rsidP="0059578D">
            <w:pPr>
              <w:spacing w:after="0" w:line="240" w:lineRule="auto"/>
              <w:jc w:val="right"/>
              <w:rPr>
                <w:rFonts w:ascii="Simplified Arabic" w:eastAsia="Times New Roman" w:hAnsi="Simplified Arabic" w:cs="Simplified Arabic"/>
                <w:b w:val="0"/>
                <w:bCs w:val="0"/>
                <w:color w:val="000000"/>
                <w:sz w:val="22"/>
                <w:lang w:eastAsia="en-GB"/>
              </w:rPr>
            </w:pPr>
            <w:r w:rsidRPr="0059578D">
              <w:rPr>
                <w:rFonts w:ascii="Simplified Arabic" w:eastAsia="Times New Roman" w:hAnsi="Simplified Arabic" w:cs="Simplified Arabic"/>
                <w:color w:val="000000"/>
                <w:sz w:val="22"/>
                <w:rtl/>
                <w:lang w:eastAsia="en-GB"/>
              </w:rPr>
              <w:t xml:space="preserve">النافذة 1 – </w:t>
            </w:r>
            <w:r>
              <w:rPr>
                <w:rFonts w:ascii="Simplified Arabic" w:eastAsia="Times New Roman" w:hAnsi="Simplified Arabic" w:cs="Simplified Arabic" w:hint="cs"/>
                <w:color w:val="000000"/>
                <w:sz w:val="22"/>
                <w:rtl/>
                <w:lang w:eastAsia="en-GB"/>
              </w:rPr>
              <w:t>ال</w:t>
            </w:r>
            <w:r w:rsidRPr="0059578D">
              <w:rPr>
                <w:rFonts w:ascii="Simplified Arabic" w:eastAsia="Times New Roman" w:hAnsi="Simplified Arabic" w:cs="Simplified Arabic"/>
                <w:color w:val="000000"/>
                <w:sz w:val="22"/>
                <w:rtl/>
                <w:lang w:eastAsia="en-GB"/>
              </w:rPr>
              <w:t xml:space="preserve">منح </w:t>
            </w:r>
            <w:r>
              <w:rPr>
                <w:rFonts w:ascii="Simplified Arabic" w:eastAsia="Times New Roman" w:hAnsi="Simplified Arabic" w:cs="Simplified Arabic" w:hint="cs"/>
                <w:color w:val="000000"/>
                <w:sz w:val="22"/>
                <w:rtl/>
                <w:lang w:eastAsia="en-GB"/>
              </w:rPr>
              <w:t>الخاصة ب</w:t>
            </w:r>
            <w:r w:rsidRPr="0059578D">
              <w:rPr>
                <w:rFonts w:ascii="Simplified Arabic" w:eastAsia="Times New Roman" w:hAnsi="Simplified Arabic" w:cs="Simplified Arabic"/>
                <w:color w:val="000000"/>
                <w:sz w:val="22"/>
                <w:rtl/>
                <w:lang w:eastAsia="en-GB"/>
              </w:rPr>
              <w:t>العمل الاستراتيجي</w:t>
            </w:r>
          </w:p>
        </w:tc>
        <w:tc>
          <w:tcPr>
            <w:tcW w:w="3520" w:type="dxa"/>
            <w:hideMark/>
          </w:tcPr>
          <w:p w14:paraId="2FE4067C" w14:textId="1EEFCC0D" w:rsidR="00377571" w:rsidRPr="0059578D" w:rsidRDefault="0059578D" w:rsidP="0059578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2"/>
                <w:lang w:eastAsia="en-GB"/>
              </w:rPr>
            </w:pPr>
            <w:r w:rsidRPr="0059578D">
              <w:rPr>
                <w:rFonts w:ascii="Simplified Arabic" w:eastAsia="Times New Roman" w:hAnsi="Simplified Arabic" w:cs="Simplified Arabic"/>
                <w:color w:val="000000"/>
                <w:sz w:val="22"/>
                <w:rtl/>
                <w:lang w:eastAsia="en-GB"/>
              </w:rPr>
              <w:t>مصمم</w:t>
            </w:r>
            <w:r w:rsidR="00B17494">
              <w:rPr>
                <w:rFonts w:ascii="Simplified Arabic" w:eastAsia="Times New Roman" w:hAnsi="Simplified Arabic" w:cs="Simplified Arabic" w:hint="cs"/>
                <w:color w:val="000000"/>
                <w:sz w:val="22"/>
                <w:rtl/>
                <w:lang w:eastAsia="en-GB"/>
              </w:rPr>
              <w:t xml:space="preserve"> لفرادى ال</w:t>
            </w:r>
            <w:r w:rsidRPr="0059578D">
              <w:rPr>
                <w:rFonts w:ascii="Simplified Arabic" w:eastAsia="Times New Roman" w:hAnsi="Simplified Arabic" w:cs="Simplified Arabic"/>
                <w:color w:val="000000"/>
                <w:sz w:val="22"/>
                <w:rtl/>
                <w:lang w:eastAsia="en-GB"/>
              </w:rPr>
              <w:t xml:space="preserve">منظمات التي تنفذ مبادرات ضمن </w:t>
            </w:r>
            <w:r w:rsidR="00B17494">
              <w:rPr>
                <w:rFonts w:ascii="Simplified Arabic" w:eastAsia="Times New Roman" w:hAnsi="Simplified Arabic" w:cs="Simplified Arabic" w:hint="cs"/>
                <w:color w:val="000000"/>
                <w:sz w:val="22"/>
                <w:rtl/>
                <w:lang w:eastAsia="en-GB"/>
              </w:rPr>
              <w:t>ال</w:t>
            </w:r>
            <w:r w:rsidRPr="0059578D">
              <w:rPr>
                <w:rFonts w:ascii="Simplified Arabic" w:eastAsia="Times New Roman" w:hAnsi="Simplified Arabic" w:cs="Simplified Arabic"/>
                <w:color w:val="000000"/>
                <w:sz w:val="22"/>
                <w:rtl/>
                <w:lang w:eastAsia="en-GB"/>
              </w:rPr>
              <w:t>مجال</w:t>
            </w:r>
            <w:r w:rsidR="00B17494">
              <w:rPr>
                <w:rFonts w:ascii="Simplified Arabic" w:eastAsia="Times New Roman" w:hAnsi="Simplified Arabic" w:cs="Simplified Arabic" w:hint="cs"/>
                <w:color w:val="000000"/>
                <w:sz w:val="22"/>
                <w:rtl/>
                <w:lang w:eastAsia="en-GB"/>
              </w:rPr>
              <w:t xml:space="preserve"> ذي</w:t>
            </w:r>
            <w:r w:rsidRPr="0059578D">
              <w:rPr>
                <w:rFonts w:ascii="Simplified Arabic" w:eastAsia="Times New Roman" w:hAnsi="Simplified Arabic" w:cs="Simplified Arabic"/>
                <w:color w:val="000000"/>
                <w:sz w:val="22"/>
                <w:rtl/>
                <w:lang w:eastAsia="en-GB"/>
              </w:rPr>
              <w:t xml:space="preserve"> </w:t>
            </w:r>
            <w:r w:rsidR="00B17494">
              <w:rPr>
                <w:rFonts w:ascii="Simplified Arabic" w:eastAsia="Times New Roman" w:hAnsi="Simplified Arabic" w:cs="Simplified Arabic" w:hint="cs"/>
                <w:color w:val="000000"/>
                <w:sz w:val="22"/>
                <w:rtl/>
                <w:lang w:eastAsia="en-GB"/>
              </w:rPr>
              <w:t>ال</w:t>
            </w:r>
            <w:r w:rsidRPr="0059578D">
              <w:rPr>
                <w:rFonts w:ascii="Simplified Arabic" w:eastAsia="Times New Roman" w:hAnsi="Simplified Arabic" w:cs="Simplified Arabic"/>
                <w:color w:val="000000"/>
                <w:sz w:val="22"/>
                <w:rtl/>
                <w:lang w:eastAsia="en-GB"/>
              </w:rPr>
              <w:t xml:space="preserve">أولوية </w:t>
            </w:r>
            <w:r w:rsidR="00B17494">
              <w:rPr>
                <w:rFonts w:ascii="Simplified Arabic" w:eastAsia="Times New Roman" w:hAnsi="Simplified Arabic" w:cs="Simplified Arabic" w:hint="cs"/>
                <w:color w:val="000000"/>
                <w:sz w:val="22"/>
                <w:rtl/>
                <w:lang w:eastAsia="en-GB"/>
              </w:rPr>
              <w:t>1</w:t>
            </w:r>
            <w:r w:rsidRPr="0059578D">
              <w:rPr>
                <w:rFonts w:ascii="Simplified Arabic" w:eastAsia="Times New Roman" w:hAnsi="Simplified Arabic" w:cs="Simplified Arabic"/>
                <w:color w:val="000000"/>
                <w:sz w:val="22"/>
                <w:rtl/>
                <w:lang w:eastAsia="en-GB"/>
              </w:rPr>
              <w:t xml:space="preserve"> (باستثناء النافذة 4)</w:t>
            </w:r>
          </w:p>
        </w:tc>
        <w:tc>
          <w:tcPr>
            <w:tcW w:w="3260" w:type="dxa"/>
            <w:noWrap/>
            <w:hideMark/>
          </w:tcPr>
          <w:p w14:paraId="59D98F19" w14:textId="7A1615BA" w:rsidR="00377571" w:rsidRPr="00A15F60" w:rsidRDefault="00377571" w:rsidP="00A15F6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2"/>
                <w:rtl/>
                <w:lang w:eastAsia="en-GB"/>
              </w:rPr>
            </w:pPr>
            <w:r w:rsidRPr="00A15F60">
              <w:rPr>
                <w:rFonts w:ascii="Simplified Arabic" w:eastAsia="Times New Roman" w:hAnsi="Simplified Arabic" w:cs="Simplified Arabic"/>
                <w:color w:val="000000"/>
                <w:sz w:val="22"/>
                <w:rtl/>
                <w:lang w:eastAsia="en-GB"/>
              </w:rPr>
              <w:t>35,000–</w:t>
            </w:r>
            <w:r w:rsidR="00A15F60" w:rsidRPr="00A15F60">
              <w:rPr>
                <w:rFonts w:ascii="Simplified Arabic" w:eastAsia="Times New Roman" w:hAnsi="Simplified Arabic" w:cs="Simplified Arabic"/>
                <w:color w:val="000000"/>
                <w:sz w:val="22"/>
                <w:rtl/>
                <w:lang w:eastAsia="en-GB"/>
              </w:rPr>
              <w:t xml:space="preserve"> 50,000 دولار أمريكي </w:t>
            </w:r>
          </w:p>
        </w:tc>
      </w:tr>
      <w:tr w:rsidR="00377571" w:rsidRPr="009841E9" w14:paraId="16D2D060" w14:textId="77777777" w:rsidTr="00C013FB">
        <w:trPr>
          <w:trHeight w:val="1880"/>
        </w:trPr>
        <w:tc>
          <w:tcPr>
            <w:cnfStyle w:val="001000000000" w:firstRow="0" w:lastRow="0" w:firstColumn="1" w:lastColumn="0" w:oddVBand="0" w:evenVBand="0" w:oddHBand="0" w:evenHBand="0" w:firstRowFirstColumn="0" w:firstRowLastColumn="0" w:lastRowFirstColumn="0" w:lastRowLastColumn="0"/>
            <w:tcW w:w="2140" w:type="dxa"/>
            <w:hideMark/>
          </w:tcPr>
          <w:p w14:paraId="44453639" w14:textId="080E1FFE" w:rsidR="00377571" w:rsidRPr="0059578D" w:rsidRDefault="0059578D" w:rsidP="0059578D">
            <w:pPr>
              <w:spacing w:after="0" w:line="240" w:lineRule="auto"/>
              <w:jc w:val="right"/>
              <w:rPr>
                <w:rFonts w:ascii="Simplified Arabic" w:eastAsia="Times New Roman" w:hAnsi="Simplified Arabic" w:cs="Simplified Arabic"/>
                <w:color w:val="000000"/>
                <w:sz w:val="22"/>
                <w:lang w:eastAsia="en-GB"/>
              </w:rPr>
            </w:pPr>
            <w:r w:rsidRPr="0059578D">
              <w:rPr>
                <w:rFonts w:ascii="Simplified Arabic" w:eastAsia="Times New Roman" w:hAnsi="Simplified Arabic" w:cs="Simplified Arabic"/>
                <w:color w:val="000000"/>
                <w:sz w:val="22"/>
                <w:rtl/>
                <w:lang w:eastAsia="en-GB"/>
              </w:rPr>
              <w:t xml:space="preserve">النافذة 2 – </w:t>
            </w:r>
            <w:r>
              <w:rPr>
                <w:rFonts w:ascii="Simplified Arabic" w:eastAsia="Times New Roman" w:hAnsi="Simplified Arabic" w:cs="Simplified Arabic" w:hint="cs"/>
                <w:color w:val="000000"/>
                <w:sz w:val="22"/>
                <w:rtl/>
                <w:lang w:eastAsia="en-GB"/>
              </w:rPr>
              <w:t>ال</w:t>
            </w:r>
            <w:r w:rsidRPr="0059578D">
              <w:rPr>
                <w:rFonts w:ascii="Simplified Arabic" w:eastAsia="Times New Roman" w:hAnsi="Simplified Arabic" w:cs="Simplified Arabic"/>
                <w:color w:val="000000"/>
                <w:sz w:val="22"/>
                <w:rtl/>
                <w:lang w:eastAsia="en-GB"/>
              </w:rPr>
              <w:t xml:space="preserve">منح </w:t>
            </w:r>
            <w:r>
              <w:rPr>
                <w:rFonts w:ascii="Simplified Arabic" w:eastAsia="Times New Roman" w:hAnsi="Simplified Arabic" w:cs="Simplified Arabic" w:hint="cs"/>
                <w:color w:val="000000"/>
                <w:sz w:val="22"/>
                <w:rtl/>
                <w:lang w:eastAsia="en-GB"/>
              </w:rPr>
              <w:t>الخاصة ب</w:t>
            </w:r>
            <w:r w:rsidRPr="0059578D">
              <w:rPr>
                <w:rFonts w:ascii="Simplified Arabic" w:eastAsia="Times New Roman" w:hAnsi="Simplified Arabic" w:cs="Simplified Arabic"/>
                <w:color w:val="000000"/>
                <w:sz w:val="22"/>
                <w:rtl/>
                <w:lang w:eastAsia="en-GB"/>
              </w:rPr>
              <w:t>العمل النسوي المتكامل</w:t>
            </w:r>
          </w:p>
        </w:tc>
        <w:tc>
          <w:tcPr>
            <w:tcW w:w="3520" w:type="dxa"/>
            <w:hideMark/>
          </w:tcPr>
          <w:p w14:paraId="2E3DFEBA" w14:textId="4E1A3178" w:rsidR="00377571" w:rsidRPr="00076067" w:rsidRDefault="00076067" w:rsidP="00076067">
            <w:pPr>
              <w:bidi/>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2"/>
                <w:lang w:eastAsia="en-GB"/>
              </w:rPr>
            </w:pPr>
            <w:r w:rsidRPr="00076067">
              <w:rPr>
                <w:rFonts w:ascii="Simplified Arabic" w:eastAsia="Times New Roman" w:hAnsi="Simplified Arabic" w:cs="Simplified Arabic"/>
                <w:color w:val="000000"/>
                <w:sz w:val="22"/>
                <w:rtl/>
                <w:lang w:eastAsia="en-GB"/>
              </w:rPr>
              <w:t xml:space="preserve">مصمم للمنظمات التي تنفذ مبادرات متكاملة تستجيب لمجالين أو أكثر من </w:t>
            </w:r>
            <w:r>
              <w:rPr>
                <w:rFonts w:ascii="Simplified Arabic" w:eastAsia="Times New Roman" w:hAnsi="Simplified Arabic" w:cs="Simplified Arabic" w:hint="cs"/>
                <w:color w:val="000000"/>
                <w:sz w:val="22"/>
                <w:rtl/>
                <w:lang w:eastAsia="en-GB"/>
              </w:rPr>
              <w:t>ال</w:t>
            </w:r>
            <w:r w:rsidRPr="00076067">
              <w:rPr>
                <w:rFonts w:ascii="Simplified Arabic" w:eastAsia="Times New Roman" w:hAnsi="Simplified Arabic" w:cs="Simplified Arabic"/>
                <w:color w:val="000000"/>
                <w:sz w:val="22"/>
                <w:rtl/>
                <w:lang w:eastAsia="en-GB"/>
              </w:rPr>
              <w:t xml:space="preserve">مجالات </w:t>
            </w:r>
            <w:r>
              <w:rPr>
                <w:rFonts w:ascii="Simplified Arabic" w:eastAsia="Times New Roman" w:hAnsi="Simplified Arabic" w:cs="Simplified Arabic" w:hint="cs"/>
                <w:color w:val="000000"/>
                <w:sz w:val="22"/>
                <w:rtl/>
                <w:lang w:eastAsia="en-GB"/>
              </w:rPr>
              <w:t xml:space="preserve">ذات </w:t>
            </w:r>
            <w:r w:rsidRPr="00076067">
              <w:rPr>
                <w:rFonts w:ascii="Simplified Arabic" w:eastAsia="Times New Roman" w:hAnsi="Simplified Arabic" w:cs="Simplified Arabic"/>
                <w:color w:val="000000"/>
                <w:sz w:val="22"/>
                <w:rtl/>
                <w:lang w:eastAsia="en-GB"/>
              </w:rPr>
              <w:t>الأولوية الاستراتيجية من خلال تدخلات مترابطة</w:t>
            </w:r>
            <w:r w:rsidRPr="00076067">
              <w:rPr>
                <w:rFonts w:ascii="Simplified Arabic" w:eastAsia="Times New Roman" w:hAnsi="Simplified Arabic" w:cs="Simplified Arabic"/>
                <w:color w:val="000000"/>
                <w:sz w:val="22"/>
                <w:lang w:eastAsia="en-GB"/>
              </w:rPr>
              <w:t>.</w:t>
            </w:r>
          </w:p>
        </w:tc>
        <w:tc>
          <w:tcPr>
            <w:tcW w:w="3260" w:type="dxa"/>
            <w:noWrap/>
            <w:hideMark/>
          </w:tcPr>
          <w:p w14:paraId="1B61ED21" w14:textId="115BBE49" w:rsidR="00377571" w:rsidRPr="00DB675E" w:rsidRDefault="00DB675E" w:rsidP="00DB67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2"/>
                <w:rtl/>
                <w:lang w:eastAsia="en-GB"/>
              </w:rPr>
            </w:pPr>
            <w:r w:rsidRPr="00DB675E">
              <w:rPr>
                <w:rFonts w:ascii="Simplified Arabic" w:eastAsia="Times New Roman" w:hAnsi="Simplified Arabic" w:cs="Simplified Arabic" w:hint="cs"/>
                <w:color w:val="000000"/>
                <w:sz w:val="22"/>
                <w:rtl/>
                <w:lang w:eastAsia="en-GB"/>
              </w:rPr>
              <w:t>ما يصل إلى</w:t>
            </w:r>
            <w:r>
              <w:rPr>
                <w:rFonts w:ascii="Simplified Arabic" w:eastAsia="Times New Roman" w:hAnsi="Simplified Arabic" w:cs="Simplified Arabic" w:hint="cs"/>
                <w:color w:val="000000"/>
                <w:sz w:val="22"/>
                <w:rtl/>
                <w:lang w:eastAsia="en-GB"/>
              </w:rPr>
              <w:t xml:space="preserve"> </w:t>
            </w:r>
            <w:r w:rsidRPr="00DB675E">
              <w:rPr>
                <w:rFonts w:ascii="Simplified Arabic" w:eastAsia="Times New Roman" w:hAnsi="Simplified Arabic" w:cs="Simplified Arabic"/>
                <w:color w:val="000000"/>
                <w:sz w:val="22"/>
                <w:rtl/>
                <w:lang w:eastAsia="en-GB"/>
              </w:rPr>
              <w:t>150,000</w:t>
            </w:r>
            <w:r w:rsidRPr="00DB675E">
              <w:rPr>
                <w:rFonts w:ascii="Simplified Arabic" w:eastAsia="Times New Roman" w:hAnsi="Simplified Arabic" w:cs="Simplified Arabic" w:hint="cs"/>
                <w:color w:val="000000"/>
                <w:sz w:val="22"/>
                <w:rtl/>
                <w:lang w:eastAsia="en-GB"/>
              </w:rPr>
              <w:t xml:space="preserve"> دولار أمريكي</w:t>
            </w:r>
            <w:r w:rsidR="00377571" w:rsidRPr="00DB675E">
              <w:rPr>
                <w:rFonts w:ascii="Simplified Arabic" w:eastAsia="Times New Roman" w:hAnsi="Simplified Arabic" w:cs="Simplified Arabic"/>
                <w:color w:val="000000"/>
                <w:sz w:val="22"/>
                <w:rtl/>
                <w:lang w:eastAsia="en-GB"/>
              </w:rPr>
              <w:t xml:space="preserve"> </w:t>
            </w:r>
          </w:p>
        </w:tc>
      </w:tr>
      <w:tr w:rsidR="00377571" w:rsidRPr="009841E9" w14:paraId="05B023D1" w14:textId="77777777" w:rsidTr="00C013FB">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2140" w:type="dxa"/>
            <w:hideMark/>
          </w:tcPr>
          <w:p w14:paraId="3090ADFF" w14:textId="09FE6226" w:rsidR="00377571" w:rsidRPr="00076067" w:rsidRDefault="00076067" w:rsidP="00076067">
            <w:pPr>
              <w:spacing w:after="0" w:line="240" w:lineRule="auto"/>
              <w:jc w:val="right"/>
              <w:rPr>
                <w:rFonts w:ascii="Simplified Arabic" w:eastAsia="Times New Roman" w:hAnsi="Simplified Arabic" w:cs="Simplified Arabic"/>
                <w:color w:val="000000"/>
                <w:sz w:val="22"/>
                <w:lang w:eastAsia="en-GB"/>
              </w:rPr>
            </w:pPr>
            <w:r w:rsidRPr="00076067">
              <w:rPr>
                <w:rFonts w:ascii="Simplified Arabic" w:eastAsia="Times New Roman" w:hAnsi="Simplified Arabic" w:cs="Simplified Arabic"/>
                <w:color w:val="000000"/>
                <w:sz w:val="22"/>
                <w:rtl/>
                <w:lang w:eastAsia="en-GB"/>
              </w:rPr>
              <w:t xml:space="preserve">النافذة 3 </w:t>
            </w:r>
            <w:proofErr w:type="gramStart"/>
            <w:r w:rsidRPr="00076067">
              <w:rPr>
                <w:rFonts w:ascii="Simplified Arabic" w:eastAsia="Times New Roman" w:hAnsi="Simplified Arabic" w:cs="Simplified Arabic"/>
                <w:color w:val="000000"/>
                <w:sz w:val="22"/>
                <w:rtl/>
                <w:lang w:eastAsia="en-GB"/>
              </w:rPr>
              <w:t xml:space="preserve">– </w:t>
            </w:r>
            <w:r w:rsidRPr="0059578D">
              <w:rPr>
                <w:rFonts w:ascii="Simplified Arabic" w:eastAsia="Times New Roman" w:hAnsi="Simplified Arabic" w:cs="Simplified Arabic"/>
                <w:color w:val="000000"/>
                <w:sz w:val="22"/>
                <w:rtl/>
                <w:lang w:eastAsia="en-GB"/>
              </w:rPr>
              <w:t xml:space="preserve"> </w:t>
            </w:r>
            <w:r>
              <w:rPr>
                <w:rFonts w:ascii="Simplified Arabic" w:eastAsia="Times New Roman" w:hAnsi="Simplified Arabic" w:cs="Simplified Arabic" w:hint="cs"/>
                <w:color w:val="000000"/>
                <w:sz w:val="22"/>
                <w:rtl/>
                <w:lang w:eastAsia="en-GB"/>
              </w:rPr>
              <w:t>ال</w:t>
            </w:r>
            <w:r w:rsidRPr="0059578D">
              <w:rPr>
                <w:rFonts w:ascii="Simplified Arabic" w:eastAsia="Times New Roman" w:hAnsi="Simplified Arabic" w:cs="Simplified Arabic"/>
                <w:color w:val="000000"/>
                <w:sz w:val="22"/>
                <w:rtl/>
                <w:lang w:eastAsia="en-GB"/>
              </w:rPr>
              <w:t>منح</w:t>
            </w:r>
            <w:proofErr w:type="gramEnd"/>
            <w:r w:rsidRPr="0059578D">
              <w:rPr>
                <w:rFonts w:ascii="Simplified Arabic" w:eastAsia="Times New Roman" w:hAnsi="Simplified Arabic" w:cs="Simplified Arabic"/>
                <w:color w:val="000000"/>
                <w:sz w:val="22"/>
                <w:rtl/>
                <w:lang w:eastAsia="en-GB"/>
              </w:rPr>
              <w:t xml:space="preserve"> </w:t>
            </w:r>
            <w:r>
              <w:rPr>
                <w:rFonts w:ascii="Simplified Arabic" w:eastAsia="Times New Roman" w:hAnsi="Simplified Arabic" w:cs="Simplified Arabic" w:hint="cs"/>
                <w:color w:val="000000"/>
                <w:sz w:val="22"/>
                <w:rtl/>
                <w:lang w:eastAsia="en-GB"/>
              </w:rPr>
              <w:t>الخاصة ب</w:t>
            </w:r>
            <w:r w:rsidRPr="00076067">
              <w:rPr>
                <w:rFonts w:ascii="Simplified Arabic" w:eastAsia="Times New Roman" w:hAnsi="Simplified Arabic" w:cs="Simplified Arabic"/>
                <w:color w:val="000000"/>
                <w:sz w:val="22"/>
                <w:rtl/>
                <w:lang w:eastAsia="en-GB"/>
              </w:rPr>
              <w:t>القوة الجماعية والتحالف</w:t>
            </w:r>
          </w:p>
        </w:tc>
        <w:tc>
          <w:tcPr>
            <w:tcW w:w="3520" w:type="dxa"/>
            <w:hideMark/>
          </w:tcPr>
          <w:p w14:paraId="45A295DC" w14:textId="77777777" w:rsidR="005E4B7A" w:rsidRDefault="009A5798" w:rsidP="009A5798">
            <w:pPr>
              <w:bidi/>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2"/>
                <w:rtl/>
                <w:lang w:eastAsia="en-GB"/>
              </w:rPr>
            </w:pPr>
            <w:r w:rsidRPr="009A5798">
              <w:rPr>
                <w:rFonts w:ascii="Simplified Arabic" w:eastAsia="Times New Roman" w:hAnsi="Simplified Arabic" w:cs="Simplified Arabic"/>
                <w:color w:val="000000"/>
                <w:sz w:val="22"/>
                <w:rtl/>
                <w:lang w:eastAsia="en-GB"/>
              </w:rPr>
              <w:t xml:space="preserve">مصمم </w:t>
            </w:r>
            <w:r>
              <w:rPr>
                <w:rFonts w:ascii="Simplified Arabic" w:eastAsia="Times New Roman" w:hAnsi="Simplified Arabic" w:cs="Simplified Arabic" w:hint="cs"/>
                <w:color w:val="000000"/>
                <w:sz w:val="22"/>
                <w:rtl/>
                <w:lang w:eastAsia="en-GB"/>
              </w:rPr>
              <w:t>للائتلافات</w:t>
            </w:r>
            <w:r w:rsidRPr="009A5798">
              <w:rPr>
                <w:rFonts w:ascii="Simplified Arabic" w:eastAsia="Times New Roman" w:hAnsi="Simplified Arabic" w:cs="Simplified Arabic"/>
                <w:color w:val="000000"/>
                <w:sz w:val="22"/>
                <w:rtl/>
                <w:lang w:eastAsia="en-GB"/>
              </w:rPr>
              <w:t xml:space="preserve"> والشبكات والتحالفات التي تنفذ مبادرات مشتركة تستفيد من الخبرات التكميلية، وتعزز بناء الحركة، وتولد تأثيراً جماعياً عبر مجال أو أكثر من المجالات ذات الأولوية و/أو </w:t>
            </w:r>
            <w:r w:rsidR="005E4B7A">
              <w:rPr>
                <w:rFonts w:ascii="Simplified Arabic" w:eastAsia="Times New Roman" w:hAnsi="Simplified Arabic" w:cs="Simplified Arabic" w:hint="cs"/>
                <w:color w:val="000000"/>
                <w:sz w:val="22"/>
                <w:rtl/>
                <w:lang w:eastAsia="en-GB"/>
              </w:rPr>
              <w:t>البلدان.</w:t>
            </w:r>
          </w:p>
          <w:p w14:paraId="116BCC64" w14:textId="0EA07C11" w:rsidR="00377571" w:rsidRPr="009A5798" w:rsidRDefault="005E4B7A" w:rsidP="005E4B7A">
            <w:pPr>
              <w:bidi/>
              <w:spacing w:after="0" w:line="240"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2"/>
                <w:lang w:eastAsia="en-GB"/>
              </w:rPr>
            </w:pPr>
            <w:r w:rsidRPr="005E4B7A">
              <w:rPr>
                <w:rFonts w:ascii="Simplified Arabic" w:eastAsia="Times New Roman" w:hAnsi="Simplified Arabic" w:cs="Simplified Arabic"/>
                <w:color w:val="000000"/>
                <w:sz w:val="22"/>
                <w:rtl/>
                <w:lang w:eastAsia="en-GB"/>
              </w:rPr>
              <w:t>سيتم تقديم الطلبات المشتركة من قبل قائد التحالف</w:t>
            </w:r>
            <w:r w:rsidR="00595E29">
              <w:rPr>
                <w:rFonts w:ascii="Simplified Arabic" w:eastAsia="Times New Roman" w:hAnsi="Simplified Arabic" w:cs="Simplified Arabic" w:hint="cs"/>
                <w:color w:val="000000"/>
                <w:sz w:val="22"/>
                <w:rtl/>
                <w:lang w:eastAsia="en-GB"/>
              </w:rPr>
              <w:t xml:space="preserve"> أو الائتلاف</w:t>
            </w:r>
            <w:r w:rsidRPr="005E4B7A">
              <w:rPr>
                <w:rFonts w:ascii="Simplified Arabic" w:eastAsia="Times New Roman" w:hAnsi="Simplified Arabic" w:cs="Simplified Arabic"/>
                <w:color w:val="000000"/>
                <w:sz w:val="22"/>
                <w:rtl/>
                <w:lang w:eastAsia="en-GB"/>
              </w:rPr>
              <w:t xml:space="preserve">، مع تسليط الضوء بوضوح </w:t>
            </w:r>
            <w:r w:rsidRPr="005E4B7A">
              <w:rPr>
                <w:rFonts w:ascii="Simplified Arabic" w:eastAsia="Times New Roman" w:hAnsi="Simplified Arabic" w:cs="Simplified Arabic"/>
                <w:color w:val="000000"/>
                <w:sz w:val="22"/>
                <w:rtl/>
                <w:lang w:eastAsia="en-GB"/>
              </w:rPr>
              <w:lastRenderedPageBreak/>
              <w:t>في الاقتراح على دور كل منظمة من منظمات المجتمع المدني بما في ذلك تدخلاتها وتكاليف ميزانيتها الفردية.</w:t>
            </w:r>
          </w:p>
        </w:tc>
        <w:tc>
          <w:tcPr>
            <w:tcW w:w="3260" w:type="dxa"/>
            <w:noWrap/>
            <w:hideMark/>
          </w:tcPr>
          <w:p w14:paraId="6F8CC00A" w14:textId="7DA64447" w:rsidR="00377571" w:rsidRPr="002412E1" w:rsidRDefault="002412E1" w:rsidP="002412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2"/>
                <w:rtl/>
                <w:lang w:eastAsia="en-GB"/>
              </w:rPr>
            </w:pPr>
            <w:r w:rsidRPr="002412E1">
              <w:rPr>
                <w:rFonts w:ascii="Simplified Arabic" w:eastAsia="Times New Roman" w:hAnsi="Simplified Arabic" w:cs="Simplified Arabic" w:hint="cs"/>
                <w:color w:val="000000"/>
                <w:sz w:val="22"/>
                <w:rtl/>
                <w:lang w:eastAsia="en-GB"/>
              </w:rPr>
              <w:lastRenderedPageBreak/>
              <w:t xml:space="preserve">ما يصل إلى </w:t>
            </w:r>
            <w:r w:rsidRPr="002412E1">
              <w:rPr>
                <w:rFonts w:ascii="Simplified Arabic" w:eastAsia="Times New Roman" w:hAnsi="Simplified Arabic" w:cs="Simplified Arabic"/>
                <w:color w:val="000000"/>
                <w:sz w:val="22"/>
                <w:rtl/>
                <w:lang w:eastAsia="en-GB"/>
              </w:rPr>
              <w:t>200,000</w:t>
            </w:r>
            <w:r w:rsidRPr="002412E1">
              <w:rPr>
                <w:rFonts w:ascii="Simplified Arabic" w:eastAsia="Times New Roman" w:hAnsi="Simplified Arabic" w:cs="Simplified Arabic" w:hint="cs"/>
                <w:color w:val="000000"/>
                <w:sz w:val="22"/>
                <w:rtl/>
                <w:lang w:eastAsia="en-GB"/>
              </w:rPr>
              <w:t xml:space="preserve"> دولار أمريكي</w:t>
            </w:r>
            <w:r w:rsidR="00377571" w:rsidRPr="002412E1">
              <w:rPr>
                <w:rFonts w:ascii="Simplified Arabic" w:eastAsia="Times New Roman" w:hAnsi="Simplified Arabic" w:cs="Simplified Arabic"/>
                <w:color w:val="000000"/>
                <w:sz w:val="22"/>
                <w:rtl/>
                <w:lang w:eastAsia="en-GB"/>
              </w:rPr>
              <w:t xml:space="preserve"> </w:t>
            </w:r>
          </w:p>
        </w:tc>
      </w:tr>
      <w:tr w:rsidR="00377571" w:rsidRPr="009841E9" w14:paraId="78F9329B" w14:textId="77777777" w:rsidTr="00C013FB">
        <w:trPr>
          <w:trHeight w:val="2260"/>
        </w:trPr>
        <w:tc>
          <w:tcPr>
            <w:cnfStyle w:val="001000000000" w:firstRow="0" w:lastRow="0" w:firstColumn="1" w:lastColumn="0" w:oddVBand="0" w:evenVBand="0" w:oddHBand="0" w:evenHBand="0" w:firstRowFirstColumn="0" w:firstRowLastColumn="0" w:lastRowFirstColumn="0" w:lastRowLastColumn="0"/>
            <w:tcW w:w="2140" w:type="dxa"/>
            <w:hideMark/>
          </w:tcPr>
          <w:p w14:paraId="515AB6DB" w14:textId="5E88A0C3" w:rsidR="00377571" w:rsidRPr="0024061E" w:rsidRDefault="0024061E" w:rsidP="0024061E">
            <w:pPr>
              <w:spacing w:after="0" w:line="240" w:lineRule="auto"/>
              <w:jc w:val="right"/>
              <w:rPr>
                <w:rFonts w:ascii="Simplified Arabic" w:eastAsia="Times New Roman" w:hAnsi="Simplified Arabic" w:cs="Simplified Arabic"/>
                <w:color w:val="000000"/>
                <w:sz w:val="22"/>
                <w:lang w:eastAsia="en-GB"/>
              </w:rPr>
            </w:pPr>
            <w:r w:rsidRPr="0024061E">
              <w:rPr>
                <w:rFonts w:ascii="Simplified Arabic" w:eastAsia="Times New Roman" w:hAnsi="Simplified Arabic" w:cs="Simplified Arabic"/>
                <w:color w:val="000000"/>
                <w:sz w:val="22"/>
                <w:rtl/>
                <w:lang w:eastAsia="en-GB"/>
              </w:rPr>
              <w:t>النافذة الرابعة - المعرفة والتوثيق النسوي</w:t>
            </w:r>
          </w:p>
        </w:tc>
        <w:tc>
          <w:tcPr>
            <w:tcW w:w="3520" w:type="dxa"/>
            <w:hideMark/>
          </w:tcPr>
          <w:p w14:paraId="2025D6AA" w14:textId="48B6CF4D" w:rsidR="00377571" w:rsidRPr="0024061E" w:rsidRDefault="0024061E" w:rsidP="0024061E">
            <w:pPr>
              <w:bidi/>
              <w:spacing w:after="0" w:line="240"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2"/>
                <w:lang w:eastAsia="en-GB"/>
              </w:rPr>
            </w:pPr>
            <w:r w:rsidRPr="0024061E">
              <w:rPr>
                <w:rFonts w:ascii="Simplified Arabic" w:eastAsia="Times New Roman" w:hAnsi="Simplified Arabic" w:cs="Simplified Arabic"/>
                <w:color w:val="000000"/>
                <w:sz w:val="22"/>
                <w:rtl/>
                <w:lang w:eastAsia="en-GB"/>
              </w:rPr>
              <w:t>منح مخصصة لدعم البحوث النسوية، والتوثيق المراعي للنوع الاجتماعي، وإنتاج المعرفة، وسرد القصص، وتوليد الأدلة التي تعزز المناصرة النسوية، والتعلم، والبنية التحتية للحركة. (للشركاء المحددين)</w:t>
            </w:r>
          </w:p>
        </w:tc>
        <w:tc>
          <w:tcPr>
            <w:tcW w:w="3260" w:type="dxa"/>
            <w:noWrap/>
            <w:hideMark/>
          </w:tcPr>
          <w:p w14:paraId="66A8E8D5" w14:textId="189037F1" w:rsidR="00377571" w:rsidRPr="0024061E" w:rsidRDefault="0024061E" w:rsidP="0024061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2"/>
                <w:rtl/>
                <w:lang w:eastAsia="en-GB"/>
              </w:rPr>
            </w:pPr>
            <w:r w:rsidRPr="0024061E">
              <w:rPr>
                <w:rFonts w:ascii="Simplified Arabic" w:eastAsia="Times New Roman" w:hAnsi="Simplified Arabic" w:cs="Simplified Arabic" w:hint="cs"/>
                <w:color w:val="000000"/>
                <w:sz w:val="22"/>
                <w:rtl/>
                <w:lang w:eastAsia="en-GB"/>
              </w:rPr>
              <w:t xml:space="preserve">ما يصل إلى </w:t>
            </w:r>
            <w:r w:rsidRPr="0024061E">
              <w:rPr>
                <w:rFonts w:ascii="Simplified Arabic" w:eastAsia="Times New Roman" w:hAnsi="Simplified Arabic" w:cs="Simplified Arabic"/>
                <w:color w:val="000000"/>
                <w:sz w:val="22"/>
                <w:rtl/>
                <w:lang w:eastAsia="en-GB"/>
              </w:rPr>
              <w:t>105,000</w:t>
            </w:r>
            <w:r w:rsidRPr="0024061E">
              <w:rPr>
                <w:rFonts w:ascii="Simplified Arabic" w:eastAsia="Times New Roman" w:hAnsi="Simplified Arabic" w:cs="Simplified Arabic" w:hint="cs"/>
                <w:color w:val="000000"/>
                <w:sz w:val="22"/>
                <w:rtl/>
                <w:lang w:eastAsia="en-GB"/>
              </w:rPr>
              <w:t xml:space="preserve"> دولار أمريكي</w:t>
            </w:r>
            <w:r w:rsidR="00377571" w:rsidRPr="0024061E">
              <w:rPr>
                <w:rFonts w:ascii="Simplified Arabic" w:eastAsia="Times New Roman" w:hAnsi="Simplified Arabic" w:cs="Simplified Arabic"/>
                <w:color w:val="000000"/>
                <w:sz w:val="22"/>
                <w:rtl/>
                <w:lang w:eastAsia="en-GB"/>
              </w:rPr>
              <w:t xml:space="preserve"> </w:t>
            </w:r>
          </w:p>
        </w:tc>
      </w:tr>
    </w:tbl>
    <w:p w14:paraId="0B174E7C" w14:textId="77777777" w:rsidR="00377571" w:rsidRDefault="00377571" w:rsidP="00377571">
      <w:pPr>
        <w:widowControl w:val="0"/>
        <w:autoSpaceDE w:val="0"/>
        <w:autoSpaceDN w:val="0"/>
        <w:spacing w:line="240" w:lineRule="auto"/>
        <w:jc w:val="both"/>
        <w:rPr>
          <w:rFonts w:ascii="Palatino" w:hAnsi="Palatino" w:cstheme="minorHAnsi"/>
          <w:color w:val="262B2E"/>
          <w:sz w:val="22"/>
        </w:rPr>
      </w:pPr>
    </w:p>
    <w:p w14:paraId="484E06D3" w14:textId="77777777" w:rsidR="008F511E" w:rsidRDefault="008F511E" w:rsidP="00377571">
      <w:pPr>
        <w:widowControl w:val="0"/>
        <w:autoSpaceDE w:val="0"/>
        <w:autoSpaceDN w:val="0"/>
        <w:spacing w:line="240" w:lineRule="auto"/>
        <w:jc w:val="both"/>
        <w:rPr>
          <w:rFonts w:ascii="Palatino" w:hAnsi="Palatino" w:cstheme="minorHAnsi"/>
          <w:color w:val="262B2E"/>
          <w:sz w:val="22"/>
        </w:rPr>
      </w:pPr>
    </w:p>
    <w:p w14:paraId="6C63917B" w14:textId="77777777" w:rsidR="008F511E" w:rsidRDefault="008F511E" w:rsidP="00377571">
      <w:pPr>
        <w:widowControl w:val="0"/>
        <w:autoSpaceDE w:val="0"/>
        <w:autoSpaceDN w:val="0"/>
        <w:spacing w:line="240" w:lineRule="auto"/>
        <w:jc w:val="both"/>
        <w:rPr>
          <w:rFonts w:ascii="Palatino" w:hAnsi="Palatino" w:cstheme="minorHAnsi"/>
          <w:color w:val="262B2E"/>
          <w:sz w:val="22"/>
        </w:rPr>
      </w:pPr>
    </w:p>
    <w:p w14:paraId="6733D2BB" w14:textId="77777777" w:rsidR="008F511E" w:rsidRDefault="008F511E" w:rsidP="00377571">
      <w:pPr>
        <w:widowControl w:val="0"/>
        <w:autoSpaceDE w:val="0"/>
        <w:autoSpaceDN w:val="0"/>
        <w:spacing w:line="240" w:lineRule="auto"/>
        <w:jc w:val="both"/>
        <w:rPr>
          <w:rFonts w:ascii="Palatino" w:hAnsi="Palatino" w:cstheme="minorHAnsi"/>
          <w:color w:val="262B2E"/>
          <w:sz w:val="22"/>
        </w:rPr>
      </w:pPr>
    </w:p>
    <w:p w14:paraId="4612288C" w14:textId="77777777" w:rsidR="00F33C02" w:rsidRDefault="00EC62F8" w:rsidP="00EC62F8">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EC62F8">
        <w:rPr>
          <w:rFonts w:ascii="Simplified Arabic" w:eastAsiaTheme="minorHAnsi" w:hAnsi="Simplified Arabic" w:cs="Simplified Arabic"/>
          <w:b/>
          <w:bCs/>
          <w:color w:val="auto"/>
          <w:kern w:val="2"/>
          <w:sz w:val="24"/>
          <w:szCs w:val="24"/>
          <w:rtl/>
          <w:lang w:val="en-GB"/>
          <w14:ligatures w14:val="standardContextual"/>
        </w:rPr>
        <w:t xml:space="preserve">يرجى </w:t>
      </w:r>
      <w:r w:rsidRPr="00EC62F8">
        <w:rPr>
          <w:rFonts w:ascii="Simplified Arabic" w:eastAsiaTheme="minorHAnsi" w:hAnsi="Simplified Arabic" w:cs="Simplified Arabic" w:hint="cs"/>
          <w:b/>
          <w:bCs/>
          <w:color w:val="auto"/>
          <w:kern w:val="2"/>
          <w:sz w:val="24"/>
          <w:szCs w:val="24"/>
          <w:rtl/>
          <w:lang w:val="en-GB"/>
          <w14:ligatures w14:val="standardContextual"/>
        </w:rPr>
        <w:t>ملاحظة ما يلي</w:t>
      </w:r>
      <w:r w:rsidRPr="00EC62F8">
        <w:rPr>
          <w:rFonts w:ascii="Simplified Arabic" w:eastAsiaTheme="minorHAnsi" w:hAnsi="Simplified Arabic" w:cs="Simplified Arabic"/>
          <w:color w:val="auto"/>
          <w:kern w:val="2"/>
          <w:sz w:val="24"/>
          <w:szCs w:val="24"/>
          <w:rtl/>
          <w:lang w:val="en-GB"/>
          <w14:ligatures w14:val="standardContextual"/>
        </w:rPr>
        <w:t xml:space="preserve">: يجب ألا تتجاوز التكاليف الإدارية </w:t>
      </w:r>
      <w:r w:rsidRPr="00EC62F8">
        <w:rPr>
          <w:rFonts w:ascii="Simplified Arabic" w:eastAsiaTheme="minorHAnsi" w:hAnsi="Simplified Arabic" w:cs="Simplified Arabic"/>
          <w:b/>
          <w:bCs/>
          <w:color w:val="auto"/>
          <w:kern w:val="2"/>
          <w:sz w:val="24"/>
          <w:szCs w:val="24"/>
          <w:rtl/>
          <w:lang w:val="en-GB"/>
          <w14:ligatures w14:val="standardContextual"/>
        </w:rPr>
        <w:t>20</w:t>
      </w:r>
      <w:r w:rsidRPr="00EC62F8">
        <w:rPr>
          <w:rFonts w:ascii="Simplified Arabic" w:eastAsiaTheme="minorHAnsi" w:hAnsi="Simplified Arabic" w:cs="Simplified Arabic" w:hint="cs"/>
          <w:b/>
          <w:bCs/>
          <w:color w:val="auto"/>
          <w:kern w:val="2"/>
          <w:sz w:val="24"/>
          <w:szCs w:val="24"/>
          <w:rtl/>
          <w:lang w:val="en-GB"/>
          <w14:ligatures w14:val="standardContextual"/>
        </w:rPr>
        <w:t xml:space="preserve"> في </w:t>
      </w:r>
      <w:proofErr w:type="gramStart"/>
      <w:r w:rsidRPr="00EC62F8">
        <w:rPr>
          <w:rFonts w:ascii="Simplified Arabic" w:eastAsiaTheme="minorHAnsi" w:hAnsi="Simplified Arabic" w:cs="Simplified Arabic" w:hint="cs"/>
          <w:b/>
          <w:bCs/>
          <w:color w:val="auto"/>
          <w:kern w:val="2"/>
          <w:sz w:val="24"/>
          <w:szCs w:val="24"/>
          <w:rtl/>
          <w:lang w:val="en-GB"/>
          <w14:ligatures w14:val="standardContextual"/>
        </w:rPr>
        <w:t>المائة</w:t>
      </w:r>
      <w:proofErr w:type="gramEnd"/>
      <w:r w:rsidRPr="00EC62F8">
        <w:rPr>
          <w:rFonts w:ascii="Simplified Arabic" w:eastAsiaTheme="minorHAnsi" w:hAnsi="Simplified Arabic" w:cs="Simplified Arabic"/>
          <w:b/>
          <w:bCs/>
          <w:color w:val="auto"/>
          <w:kern w:val="2"/>
          <w:sz w:val="24"/>
          <w:szCs w:val="24"/>
          <w:rtl/>
          <w:lang w:val="en-GB"/>
          <w14:ligatures w14:val="standardContextual"/>
        </w:rPr>
        <w:t xml:space="preserve"> من إجمالي ميزانية المنحة</w:t>
      </w:r>
      <w:r w:rsidRPr="00EC62F8">
        <w:rPr>
          <w:rFonts w:ascii="Simplified Arabic" w:eastAsiaTheme="minorHAnsi" w:hAnsi="Simplified Arabic" w:cs="Simplified Arabic"/>
          <w:color w:val="auto"/>
          <w:kern w:val="2"/>
          <w:sz w:val="24"/>
          <w:szCs w:val="24"/>
          <w:rtl/>
          <w:lang w:val="en-GB"/>
          <w14:ligatures w14:val="standardContextual"/>
        </w:rPr>
        <w:t xml:space="preserve">. </w:t>
      </w:r>
      <w:r w:rsidR="00F33C02">
        <w:rPr>
          <w:rFonts w:ascii="Simplified Arabic" w:eastAsiaTheme="minorHAnsi" w:hAnsi="Simplified Arabic" w:cs="Simplified Arabic" w:hint="cs"/>
          <w:color w:val="auto"/>
          <w:kern w:val="2"/>
          <w:sz w:val="24"/>
          <w:szCs w:val="24"/>
          <w:rtl/>
          <w:lang w:val="en-GB"/>
          <w14:ligatures w14:val="standardContextual"/>
        </w:rPr>
        <w:t>و</w:t>
      </w:r>
      <w:r w:rsidRPr="00EC62F8">
        <w:rPr>
          <w:rFonts w:ascii="Simplified Arabic" w:eastAsiaTheme="minorHAnsi" w:hAnsi="Simplified Arabic" w:cs="Simplified Arabic"/>
          <w:color w:val="auto"/>
          <w:kern w:val="2"/>
          <w:sz w:val="24"/>
          <w:szCs w:val="24"/>
          <w:rtl/>
          <w:lang w:val="en-GB"/>
          <w14:ligatures w14:val="standardContextual"/>
        </w:rPr>
        <w:t xml:space="preserve">تشمل التكاليف الإدارية المؤهلة تكاليف الموظفين الداعمين مباشرةً لتنفيذ المشروع، والعمليات المكتبية، والمرافق، واللوازم المكتبية، والاتصالات </w:t>
      </w:r>
    </w:p>
    <w:p w14:paraId="04F89651" w14:textId="77777777" w:rsidR="004B7518" w:rsidRDefault="004B7518" w:rsidP="00F33C02">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510B6E42" w14:textId="34E9B604" w:rsidR="00EC62F8" w:rsidRDefault="00EC62F8" w:rsidP="004B7518">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EC62F8">
        <w:rPr>
          <w:rFonts w:ascii="Simplified Arabic" w:eastAsiaTheme="minorHAnsi" w:hAnsi="Simplified Arabic" w:cs="Simplified Arabic"/>
          <w:color w:val="auto"/>
          <w:kern w:val="2"/>
          <w:sz w:val="24"/>
          <w:szCs w:val="24"/>
          <w:rtl/>
          <w:lang w:val="en-GB"/>
          <w14:ligatures w14:val="standardContextual"/>
        </w:rPr>
        <w:t xml:space="preserve">والإنترنت، والإدارة المالية، ورسوم التدقيق، والرسوم المصرفية، وغيرها من النفقات التنظيمية المعقولة اللازمة للتنفيذ والإدارة الفعالين للمنحة. </w:t>
      </w:r>
      <w:r w:rsidR="00F33C02">
        <w:rPr>
          <w:rFonts w:ascii="Simplified Arabic" w:eastAsiaTheme="minorHAnsi" w:hAnsi="Simplified Arabic" w:cs="Simplified Arabic" w:hint="cs"/>
          <w:color w:val="auto"/>
          <w:kern w:val="2"/>
          <w:sz w:val="24"/>
          <w:szCs w:val="24"/>
          <w:rtl/>
          <w:lang w:val="en-GB"/>
          <w14:ligatures w14:val="standardContextual"/>
        </w:rPr>
        <w:t>و</w:t>
      </w:r>
      <w:r w:rsidRPr="00EC62F8">
        <w:rPr>
          <w:rFonts w:ascii="Simplified Arabic" w:eastAsiaTheme="minorHAnsi" w:hAnsi="Simplified Arabic" w:cs="Simplified Arabic"/>
          <w:color w:val="auto"/>
          <w:kern w:val="2"/>
          <w:sz w:val="24"/>
          <w:szCs w:val="24"/>
          <w:rtl/>
          <w:lang w:val="en-GB"/>
          <w14:ligatures w14:val="standardContextual"/>
        </w:rPr>
        <w:t>يجب تبرير جميع التكاليف الإدارية بشكل كافٍ وأن تكون مرتبطة ارتباطًا مباشرًا بتنفيذ المشروع المقترح</w:t>
      </w:r>
      <w:r w:rsidRPr="00EC62F8">
        <w:rPr>
          <w:rFonts w:ascii="Simplified Arabic" w:eastAsiaTheme="minorHAnsi" w:hAnsi="Simplified Arabic" w:cs="Simplified Arabic"/>
          <w:color w:val="auto"/>
          <w:kern w:val="2"/>
          <w:sz w:val="24"/>
          <w:szCs w:val="24"/>
          <w:lang w:val="en-GB"/>
          <w14:ligatures w14:val="standardContextual"/>
        </w:rPr>
        <w:t>.</w:t>
      </w:r>
    </w:p>
    <w:p w14:paraId="53AE5FCD" w14:textId="77777777" w:rsidR="00F33C02" w:rsidRPr="00F33C02" w:rsidRDefault="00F33C02" w:rsidP="00F33C02">
      <w:pPr>
        <w:pStyle w:val="ListParagraph"/>
        <w:numPr>
          <w:ilvl w:val="0"/>
          <w:numId w:val="18"/>
        </w:numPr>
        <w:tabs>
          <w:tab w:val="right" w:pos="810"/>
        </w:tabs>
        <w:bidi/>
        <w:ind w:left="540" w:hanging="540"/>
        <w:rPr>
          <w:rFonts w:ascii="Simplified Arabic" w:hAnsi="Simplified Arabic" w:cs="Simplified Arabic"/>
          <w:b/>
          <w:bCs/>
          <w:color w:val="1F497D" w:themeColor="text2"/>
          <w:sz w:val="24"/>
          <w:szCs w:val="24"/>
        </w:rPr>
      </w:pPr>
      <w:r w:rsidRPr="00F33C02">
        <w:rPr>
          <w:rFonts w:ascii="Simplified Arabic" w:hAnsi="Simplified Arabic" w:cs="Simplified Arabic"/>
          <w:b/>
          <w:bCs/>
          <w:color w:val="1F497D" w:themeColor="text2"/>
          <w:sz w:val="24"/>
          <w:szCs w:val="24"/>
          <w:rtl/>
        </w:rPr>
        <w:t>معايير الأهلية</w:t>
      </w:r>
    </w:p>
    <w:p w14:paraId="513E66EA" w14:textId="638C27E2" w:rsidR="00F33C02" w:rsidRDefault="00F33C02" w:rsidP="00F33C02">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F33C02">
        <w:rPr>
          <w:rFonts w:ascii="Simplified Arabic" w:eastAsiaTheme="minorHAnsi" w:hAnsi="Simplified Arabic" w:cs="Simplified Arabic"/>
          <w:color w:val="auto"/>
          <w:kern w:val="2"/>
          <w:sz w:val="24"/>
          <w:szCs w:val="24"/>
          <w:rtl/>
          <w:lang w:val="en-GB"/>
          <w14:ligatures w14:val="standardContextual"/>
        </w:rPr>
        <w:t xml:space="preserve">يهدف هذا الإعلان </w:t>
      </w:r>
      <w:r w:rsidR="00236009">
        <w:rPr>
          <w:rFonts w:ascii="Simplified Arabic" w:eastAsiaTheme="minorHAnsi" w:hAnsi="Simplified Arabic" w:cs="Simplified Arabic" w:hint="cs"/>
          <w:color w:val="auto"/>
          <w:kern w:val="2"/>
          <w:sz w:val="24"/>
          <w:szCs w:val="24"/>
          <w:rtl/>
          <w:lang w:val="en-GB"/>
          <w14:ligatures w14:val="standardContextual"/>
        </w:rPr>
        <w:t>ل</w:t>
      </w:r>
      <w:r w:rsidRPr="00F33C02">
        <w:rPr>
          <w:rFonts w:ascii="Simplified Arabic" w:eastAsiaTheme="minorHAnsi" w:hAnsi="Simplified Arabic" w:cs="Simplified Arabic"/>
          <w:color w:val="auto"/>
          <w:kern w:val="2"/>
          <w:sz w:val="24"/>
          <w:szCs w:val="24"/>
          <w:rtl/>
          <w:lang w:val="en-GB"/>
          <w14:ligatures w14:val="standardContextual"/>
        </w:rPr>
        <w:t xml:space="preserve">تقديم مقترحات إلى دعم </w:t>
      </w:r>
      <w:r w:rsidR="003C104E" w:rsidRPr="005B073E">
        <w:rPr>
          <w:rFonts w:ascii="Simplified Arabic" w:eastAsiaTheme="minorHAnsi" w:hAnsi="Simplified Arabic" w:cs="Simplified Arabic"/>
          <w:color w:val="auto"/>
          <w:kern w:val="2"/>
          <w:sz w:val="24"/>
          <w:szCs w:val="24"/>
          <w:rtl/>
          <w:lang w:val="en-GB"/>
          <w14:ligatures w14:val="standardContextual"/>
        </w:rPr>
        <w:t>المدافعات عن حقوق الإنسان</w:t>
      </w:r>
      <w:r w:rsidR="003C104E">
        <w:rPr>
          <w:rFonts w:ascii="Simplified Arabic" w:eastAsiaTheme="minorHAnsi" w:hAnsi="Simplified Arabic" w:cs="Simplified Arabic" w:hint="cs"/>
          <w:color w:val="auto"/>
          <w:kern w:val="2"/>
          <w:sz w:val="24"/>
          <w:szCs w:val="24"/>
          <w:rtl/>
          <w:lang w:val="en-GB"/>
          <w14:ligatures w14:val="standardContextual"/>
        </w:rPr>
        <w:t xml:space="preserve"> للمرأة في أفريقيا</w:t>
      </w:r>
      <w:r w:rsidR="003C104E" w:rsidRPr="005B073E">
        <w:rPr>
          <w:rFonts w:ascii="Simplified Arabic" w:eastAsiaTheme="minorHAnsi" w:hAnsi="Simplified Arabic" w:cs="Simplified Arabic"/>
          <w:color w:val="auto"/>
          <w:kern w:val="2"/>
          <w:sz w:val="24"/>
          <w:szCs w:val="24"/>
          <w:rtl/>
          <w:lang w:val="en-GB"/>
          <w14:ligatures w14:val="standardContextual"/>
        </w:rPr>
        <w:t xml:space="preserve"> ومنظمات حقوق المرأة</w:t>
      </w:r>
      <w:r w:rsidRPr="00F33C02">
        <w:rPr>
          <w:rFonts w:ascii="Simplified Arabic" w:eastAsiaTheme="minorHAnsi" w:hAnsi="Simplified Arabic" w:cs="Simplified Arabic"/>
          <w:color w:val="auto"/>
          <w:kern w:val="2"/>
          <w:sz w:val="24"/>
          <w:szCs w:val="24"/>
          <w:rtl/>
          <w:lang w:val="en-GB"/>
          <w14:ligatures w14:val="standardContextual"/>
        </w:rPr>
        <w:t xml:space="preserve">، </w:t>
      </w:r>
      <w:r w:rsidR="00C013FB">
        <w:rPr>
          <w:rFonts w:ascii="Simplified Arabic" w:eastAsiaTheme="minorHAnsi" w:hAnsi="Simplified Arabic" w:cs="Simplified Arabic" w:hint="cs"/>
          <w:color w:val="auto"/>
          <w:kern w:val="2"/>
          <w:sz w:val="24"/>
          <w:szCs w:val="24"/>
          <w:rtl/>
          <w:lang w:val="en-GB"/>
          <w14:ligatures w14:val="standardContextual"/>
        </w:rPr>
        <w:t xml:space="preserve">والشبكات </w:t>
      </w:r>
      <w:r w:rsidRPr="00F33C02">
        <w:rPr>
          <w:rFonts w:ascii="Simplified Arabic" w:eastAsiaTheme="minorHAnsi" w:hAnsi="Simplified Arabic" w:cs="Simplified Arabic"/>
          <w:color w:val="auto"/>
          <w:kern w:val="2"/>
          <w:sz w:val="24"/>
          <w:szCs w:val="24"/>
          <w:rtl/>
          <w:lang w:val="en-GB"/>
          <w14:ligatures w14:val="standardContextual"/>
        </w:rPr>
        <w:t xml:space="preserve">التي تعمل على تعزيز العدالة بين الجنسين، وحقوق الإنسان، والمشاركة الديمقراطية في البلدان العشرة المستهدفة المذكورة في القسم 5. وسنولي الأولوية </w:t>
      </w:r>
      <w:r w:rsidR="00236009">
        <w:rPr>
          <w:rFonts w:ascii="Simplified Arabic" w:eastAsiaTheme="minorHAnsi" w:hAnsi="Simplified Arabic" w:cs="Simplified Arabic" w:hint="cs"/>
          <w:color w:val="auto"/>
          <w:kern w:val="2"/>
          <w:sz w:val="24"/>
          <w:szCs w:val="24"/>
          <w:rtl/>
          <w:lang w:val="en-GB"/>
          <w14:ligatures w14:val="standardContextual"/>
        </w:rPr>
        <w:t>ل</w:t>
      </w:r>
      <w:r w:rsidR="00236009" w:rsidRPr="005B073E">
        <w:rPr>
          <w:rFonts w:ascii="Simplified Arabic" w:eastAsiaTheme="minorHAnsi" w:hAnsi="Simplified Arabic" w:cs="Simplified Arabic"/>
          <w:color w:val="auto"/>
          <w:kern w:val="2"/>
          <w:sz w:val="24"/>
          <w:szCs w:val="24"/>
          <w:rtl/>
          <w:lang w:val="en-GB"/>
          <w14:ligatures w14:val="standardContextual"/>
        </w:rPr>
        <w:t>لمدافعات عن حقوق الإنسان</w:t>
      </w:r>
      <w:r w:rsidR="00236009">
        <w:rPr>
          <w:rFonts w:ascii="Simplified Arabic" w:eastAsiaTheme="minorHAnsi" w:hAnsi="Simplified Arabic" w:cs="Simplified Arabic" w:hint="cs"/>
          <w:color w:val="auto"/>
          <w:kern w:val="2"/>
          <w:sz w:val="24"/>
          <w:szCs w:val="24"/>
          <w:rtl/>
          <w:lang w:val="en-GB"/>
          <w14:ligatures w14:val="standardContextual"/>
        </w:rPr>
        <w:t xml:space="preserve"> للمرأة في أفريقيا</w:t>
      </w:r>
      <w:r w:rsidR="00236009" w:rsidRPr="005B073E">
        <w:rPr>
          <w:rFonts w:ascii="Simplified Arabic" w:eastAsiaTheme="minorHAnsi" w:hAnsi="Simplified Arabic" w:cs="Simplified Arabic"/>
          <w:color w:val="auto"/>
          <w:kern w:val="2"/>
          <w:sz w:val="24"/>
          <w:szCs w:val="24"/>
          <w:rtl/>
          <w:lang w:val="en-GB"/>
          <w14:ligatures w14:val="standardContextual"/>
        </w:rPr>
        <w:t xml:space="preserve"> </w:t>
      </w:r>
      <w:r w:rsidRPr="00F33C02">
        <w:rPr>
          <w:rFonts w:ascii="Simplified Arabic" w:eastAsiaTheme="minorHAnsi" w:hAnsi="Simplified Arabic" w:cs="Simplified Arabic"/>
          <w:color w:val="auto"/>
          <w:kern w:val="2"/>
          <w:sz w:val="24"/>
          <w:szCs w:val="24"/>
          <w:rtl/>
          <w:lang w:val="en-GB"/>
          <w14:ligatures w14:val="standardContextual"/>
        </w:rPr>
        <w:t xml:space="preserve">ذات الجذور المحلية </w:t>
      </w:r>
      <w:r w:rsidR="0030739E">
        <w:rPr>
          <w:rFonts w:ascii="Simplified Arabic" w:eastAsiaTheme="minorHAnsi" w:hAnsi="Simplified Arabic" w:cs="Simplified Arabic" w:hint="cs"/>
          <w:color w:val="auto"/>
          <w:kern w:val="2"/>
          <w:sz w:val="24"/>
          <w:szCs w:val="24"/>
          <w:rtl/>
          <w:lang w:val="en-GB"/>
          <w14:ligatures w14:val="standardContextual"/>
        </w:rPr>
        <w:t>ومنظمات حقوق المرأة</w:t>
      </w:r>
      <w:r w:rsidRPr="00F33C02">
        <w:rPr>
          <w:rFonts w:ascii="Simplified Arabic" w:eastAsiaTheme="minorHAnsi" w:hAnsi="Simplified Arabic" w:cs="Simplified Arabic"/>
          <w:color w:val="auto"/>
          <w:kern w:val="2"/>
          <w:sz w:val="24"/>
          <w:szCs w:val="24"/>
          <w:rtl/>
          <w:lang w:val="en-GB"/>
          <w14:ligatures w14:val="standardContextual"/>
        </w:rPr>
        <w:t xml:space="preserve"> العاملة على مواجهة أوجه عدم المساواة الهيكلية، وتغيير الأعراف الاجتماعية التمييزية، وتعزيز حقوق المرأة والمجتمعات المهمشة من خلال العمل الجماعي وتغيير الأنظمة.</w:t>
      </w:r>
    </w:p>
    <w:p w14:paraId="26692D44" w14:textId="12FDBB21" w:rsidR="00C55C51" w:rsidRDefault="00C55C51" w:rsidP="00C55C51">
      <w:pPr>
        <w:pStyle w:val="ListParagraph"/>
        <w:bidi/>
        <w:ind w:left="0"/>
        <w:rPr>
          <w:rFonts w:ascii="Simplified Arabic" w:hAnsi="Simplified Arabic" w:cs="Simplified Arabic"/>
          <w:b/>
          <w:bCs/>
          <w:color w:val="1F497D" w:themeColor="text2"/>
          <w:sz w:val="24"/>
          <w:szCs w:val="24"/>
          <w:rtl/>
        </w:rPr>
      </w:pPr>
      <w:r w:rsidRPr="00C55C51">
        <w:rPr>
          <w:rFonts w:ascii="Simplified Arabic" w:hAnsi="Simplified Arabic" w:cs="Simplified Arabic" w:hint="cs"/>
          <w:b/>
          <w:bCs/>
          <w:color w:val="1F497D" w:themeColor="text2"/>
          <w:sz w:val="24"/>
          <w:szCs w:val="24"/>
          <w:rtl/>
        </w:rPr>
        <w:t xml:space="preserve">7-1 </w:t>
      </w:r>
      <w:r w:rsidR="000B09BC">
        <w:rPr>
          <w:rFonts w:ascii="Simplified Arabic" w:hAnsi="Simplified Arabic" w:cs="Simplified Arabic" w:hint="cs"/>
          <w:b/>
          <w:bCs/>
          <w:color w:val="1F497D" w:themeColor="text2"/>
          <w:sz w:val="24"/>
          <w:szCs w:val="24"/>
          <w:rtl/>
        </w:rPr>
        <w:t xml:space="preserve">ما هي </w:t>
      </w:r>
      <w:r w:rsidR="009D6E13">
        <w:rPr>
          <w:rFonts w:ascii="Simplified Arabic" w:hAnsi="Simplified Arabic" w:cs="Simplified Arabic" w:hint="cs"/>
          <w:b/>
          <w:bCs/>
          <w:color w:val="1F497D" w:themeColor="text2"/>
          <w:sz w:val="24"/>
          <w:szCs w:val="24"/>
          <w:rtl/>
        </w:rPr>
        <w:t>المنظمات</w:t>
      </w:r>
      <w:r w:rsidR="000B09BC">
        <w:rPr>
          <w:rFonts w:ascii="Simplified Arabic" w:hAnsi="Simplified Arabic" w:cs="Simplified Arabic" w:hint="cs"/>
          <w:b/>
          <w:bCs/>
          <w:color w:val="1F497D" w:themeColor="text2"/>
          <w:sz w:val="24"/>
          <w:szCs w:val="24"/>
          <w:rtl/>
        </w:rPr>
        <w:t xml:space="preserve"> </w:t>
      </w:r>
      <w:r>
        <w:rPr>
          <w:rFonts w:ascii="Simplified Arabic" w:hAnsi="Simplified Arabic" w:cs="Simplified Arabic" w:hint="cs"/>
          <w:b/>
          <w:bCs/>
          <w:color w:val="1F497D" w:themeColor="text2"/>
          <w:sz w:val="24"/>
          <w:szCs w:val="24"/>
          <w:rtl/>
        </w:rPr>
        <w:t>التي يمكنها التقديم للحصول على المنحة</w:t>
      </w:r>
      <w:r w:rsidRPr="00C55C51">
        <w:rPr>
          <w:rFonts w:ascii="Simplified Arabic" w:hAnsi="Simplified Arabic" w:cs="Simplified Arabic"/>
          <w:b/>
          <w:bCs/>
          <w:color w:val="1F497D" w:themeColor="text2"/>
          <w:sz w:val="24"/>
          <w:szCs w:val="24"/>
          <w:rtl/>
        </w:rPr>
        <w:t xml:space="preserve"> (المتقدمون المؤهلون)</w:t>
      </w:r>
    </w:p>
    <w:p w14:paraId="704A8558" w14:textId="19A86EC3" w:rsidR="000B09BC" w:rsidRDefault="000B09BC" w:rsidP="000B09BC">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0B09BC">
        <w:rPr>
          <w:rFonts w:ascii="Simplified Arabic" w:eastAsiaTheme="minorHAnsi" w:hAnsi="Simplified Arabic" w:cs="Simplified Arabic"/>
          <w:color w:val="auto"/>
          <w:kern w:val="2"/>
          <w:sz w:val="24"/>
          <w:szCs w:val="24"/>
          <w:rtl/>
          <w:lang w:val="en-GB"/>
          <w14:ligatures w14:val="standardContextual"/>
        </w:rPr>
        <w:t>منظمات حقوق المرأة، والمنظمات التي تقودها النساء، والجمعيات النسوية، والشبكات، والتحالفات، والتعاونيات.</w:t>
      </w:r>
    </w:p>
    <w:p w14:paraId="5A5F8360" w14:textId="49FE42A7"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Pr>
          <w:rFonts w:ascii="Simplified Arabic" w:eastAsiaTheme="minorHAnsi" w:hAnsi="Simplified Arabic" w:cs="Simplified Arabic" w:hint="cs"/>
          <w:color w:val="auto"/>
          <w:kern w:val="2"/>
          <w:sz w:val="24"/>
          <w:szCs w:val="24"/>
          <w:rtl/>
          <w:lang w:val="en-GB"/>
          <w14:ligatures w14:val="standardContextual"/>
        </w:rPr>
        <w:lastRenderedPageBreak/>
        <w:t>ال</w:t>
      </w:r>
      <w:r w:rsidRPr="00BF4C93">
        <w:rPr>
          <w:rFonts w:ascii="Simplified Arabic" w:eastAsiaTheme="minorHAnsi" w:hAnsi="Simplified Arabic" w:cs="Simplified Arabic"/>
          <w:color w:val="auto"/>
          <w:kern w:val="2"/>
          <w:sz w:val="24"/>
          <w:szCs w:val="24"/>
          <w:rtl/>
          <w:lang w:val="en-GB"/>
          <w14:ligatures w14:val="standardContextual"/>
        </w:rPr>
        <w:t xml:space="preserve">مجموعات </w:t>
      </w:r>
      <w:r>
        <w:rPr>
          <w:rFonts w:ascii="Simplified Arabic" w:eastAsiaTheme="minorHAnsi" w:hAnsi="Simplified Arabic" w:cs="Simplified Arabic" w:hint="cs"/>
          <w:color w:val="auto"/>
          <w:kern w:val="2"/>
          <w:sz w:val="24"/>
          <w:szCs w:val="24"/>
          <w:rtl/>
          <w:lang w:val="en-GB"/>
          <w14:ligatures w14:val="standardContextual"/>
        </w:rPr>
        <w:t>ال</w:t>
      </w:r>
      <w:r w:rsidRPr="00BF4C93">
        <w:rPr>
          <w:rFonts w:ascii="Simplified Arabic" w:eastAsiaTheme="minorHAnsi" w:hAnsi="Simplified Arabic" w:cs="Simplified Arabic"/>
          <w:color w:val="auto"/>
          <w:kern w:val="2"/>
          <w:sz w:val="24"/>
          <w:szCs w:val="24"/>
          <w:rtl/>
          <w:lang w:val="en-GB"/>
          <w14:ligatures w14:val="standardContextual"/>
        </w:rPr>
        <w:t xml:space="preserve">مسجلة أو غير </w:t>
      </w:r>
      <w:r>
        <w:rPr>
          <w:rFonts w:ascii="Simplified Arabic" w:eastAsiaTheme="minorHAnsi" w:hAnsi="Simplified Arabic" w:cs="Simplified Arabic" w:hint="cs"/>
          <w:color w:val="auto"/>
          <w:kern w:val="2"/>
          <w:sz w:val="24"/>
          <w:szCs w:val="24"/>
          <w:rtl/>
          <w:lang w:val="en-GB"/>
          <w14:ligatures w14:val="standardContextual"/>
        </w:rPr>
        <w:t>ال</w:t>
      </w:r>
      <w:r w:rsidRPr="00BF4C93">
        <w:rPr>
          <w:rFonts w:ascii="Simplified Arabic" w:eastAsiaTheme="minorHAnsi" w:hAnsi="Simplified Arabic" w:cs="Simplified Arabic"/>
          <w:color w:val="auto"/>
          <w:kern w:val="2"/>
          <w:sz w:val="24"/>
          <w:szCs w:val="24"/>
          <w:rtl/>
          <w:lang w:val="en-GB"/>
          <w14:ligatures w14:val="standardContextual"/>
        </w:rPr>
        <w:t xml:space="preserve">مسجلة </w:t>
      </w:r>
      <w:r>
        <w:rPr>
          <w:rFonts w:ascii="Simplified Arabic" w:eastAsiaTheme="minorHAnsi" w:hAnsi="Simplified Arabic" w:cs="Simplified Arabic" w:hint="cs"/>
          <w:color w:val="auto"/>
          <w:kern w:val="2"/>
          <w:sz w:val="24"/>
          <w:szCs w:val="24"/>
          <w:rtl/>
          <w:lang w:val="en-GB"/>
          <w14:ligatures w14:val="standardContextual"/>
        </w:rPr>
        <w:t xml:space="preserve">التي </w:t>
      </w:r>
      <w:r w:rsidRPr="00BF4C93">
        <w:rPr>
          <w:rFonts w:ascii="Simplified Arabic" w:eastAsiaTheme="minorHAnsi" w:hAnsi="Simplified Arabic" w:cs="Simplified Arabic"/>
          <w:color w:val="auto"/>
          <w:kern w:val="2"/>
          <w:sz w:val="24"/>
          <w:szCs w:val="24"/>
          <w:rtl/>
          <w:lang w:val="en-GB"/>
          <w14:ligatures w14:val="standardContextual"/>
        </w:rPr>
        <w:t>لديها القدرة على إدارة المنحة، أي هيكل حوكمة قائم، وآليات رقابة داخلية، وحساب مصرفي (أو، بالنسبة للمنظمات غير الرسمية، حساب مصرفي لممثلها).</w:t>
      </w:r>
    </w:p>
    <w:p w14:paraId="38197D94" w14:textId="77777777"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منظمات حقوق المرأة التي تتخذ من أفريقيا مقرًا لها وتنفذ أنشطة في واحدة أو أكثر من الدول العشر المستهدفة المذكورة في القسم 5.</w:t>
      </w:r>
    </w:p>
    <w:p w14:paraId="4AE03438" w14:textId="77777777"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منظمات حقوق المرأة التي ترتبط مهمتها وأنشطتها الأساسية ارتباطًا مباشرًا بتعزيز حقوق المرأة والعدالة بين الجنسين في أفريقيا.</w:t>
      </w:r>
    </w:p>
    <w:p w14:paraId="388B52CB" w14:textId="423ABFFF"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 xml:space="preserve">منظمات حقوق المرأة التي لديها سجل حافل بالتأثير الإيجابي في واحد أو أكثر من المجالات </w:t>
      </w:r>
      <w:proofErr w:type="spellStart"/>
      <w:r w:rsidRPr="00BF4C93">
        <w:rPr>
          <w:rFonts w:ascii="Simplified Arabic" w:eastAsiaTheme="minorHAnsi" w:hAnsi="Simplified Arabic" w:cs="Simplified Arabic"/>
          <w:color w:val="auto"/>
          <w:kern w:val="2"/>
          <w:sz w:val="24"/>
          <w:szCs w:val="24"/>
          <w:rtl/>
          <w:lang w:val="en-GB"/>
          <w14:ligatures w14:val="standardContextual"/>
        </w:rPr>
        <w:t>المواضيعية</w:t>
      </w:r>
      <w:proofErr w:type="spellEnd"/>
      <w:r w:rsidRPr="00BF4C93">
        <w:rPr>
          <w:rFonts w:ascii="Simplified Arabic" w:eastAsiaTheme="minorHAnsi" w:hAnsi="Simplified Arabic" w:cs="Simplified Arabic"/>
          <w:color w:val="auto"/>
          <w:kern w:val="2"/>
          <w:sz w:val="24"/>
          <w:szCs w:val="24"/>
          <w:rtl/>
          <w:lang w:val="en-GB"/>
          <w14:ligatures w14:val="standardContextual"/>
        </w:rPr>
        <w:t xml:space="preserve"> التالية: الديمقراطية والمشاركة المدنية، حقوق الإنسان، العنف القائم على النوع الاجتماعي، </w:t>
      </w:r>
      <w:r w:rsidR="00990C78" w:rsidRPr="002A563F">
        <w:rPr>
          <w:rFonts w:ascii="Simplified Arabic" w:eastAsiaTheme="minorHAnsi" w:hAnsi="Simplified Arabic" w:cs="Simplified Arabic"/>
          <w:color w:val="auto"/>
          <w:kern w:val="2"/>
          <w:sz w:val="24"/>
          <w:szCs w:val="24"/>
          <w:rtl/>
          <w:lang w:val="en-GB"/>
          <w14:ligatures w14:val="standardContextual"/>
        </w:rPr>
        <w:t>الصحة والحقوق الجنسية والإنجابية</w:t>
      </w:r>
      <w:r w:rsidRPr="00BF4C93">
        <w:rPr>
          <w:rFonts w:ascii="Simplified Arabic" w:eastAsiaTheme="minorHAnsi" w:hAnsi="Simplified Arabic" w:cs="Simplified Arabic"/>
          <w:color w:val="auto"/>
          <w:kern w:val="2"/>
          <w:sz w:val="24"/>
          <w:szCs w:val="24"/>
          <w:rtl/>
          <w:lang w:val="en-GB"/>
          <w14:ligatures w14:val="standardContextual"/>
        </w:rPr>
        <w:t>، أو توثيق المعرفة النسوية.</w:t>
      </w:r>
    </w:p>
    <w:p w14:paraId="55BEB6E3" w14:textId="77777777"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منظمات حقوق المرأة التي تعمل مع النساء المهمشات هيكليًا وتضعهن في صميم اهتمامها، بمن فيهن الشابات والفتيات، والنساء ذوات الإعاقة، ونساء السكان الأصليين، والنساء في مناطق النزاعات والأزمات، وغيرهن من النساء المهمشات هيكليًا.</w:t>
      </w:r>
    </w:p>
    <w:p w14:paraId="59D4C681" w14:textId="454AC3A9" w:rsidR="00BF4C93" w:rsidRP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 xml:space="preserve">المنظمات التي تستوفي متطلبات </w:t>
      </w:r>
      <w:r w:rsidR="00990C78" w:rsidRPr="00772DAC">
        <w:rPr>
          <w:rFonts w:ascii="Simplified Arabic" w:eastAsiaTheme="minorHAnsi" w:hAnsi="Simplified Arabic" w:cs="Simplified Arabic"/>
          <w:color w:val="auto"/>
          <w:kern w:val="2"/>
          <w:sz w:val="24"/>
          <w:szCs w:val="24"/>
          <w:rtl/>
          <w:lang w:val="en-GB"/>
          <w14:ligatures w14:val="standardContextual"/>
        </w:rPr>
        <w:t xml:space="preserve">صندوق الأعمال الطارئة في أفريقيا </w:t>
      </w:r>
      <w:r w:rsidRPr="00BF4C93">
        <w:rPr>
          <w:rFonts w:ascii="Simplified Arabic" w:eastAsiaTheme="minorHAnsi" w:hAnsi="Simplified Arabic" w:cs="Simplified Arabic"/>
          <w:color w:val="auto"/>
          <w:kern w:val="2"/>
          <w:sz w:val="24"/>
          <w:szCs w:val="24"/>
          <w:rtl/>
          <w:lang w:val="en-GB"/>
          <w14:ligatures w14:val="standardContextual"/>
        </w:rPr>
        <w:t>فيما يتعلق بالعناية الواجبة والسمعة والنزاهة.</w:t>
      </w:r>
    </w:p>
    <w:p w14:paraId="38016392" w14:textId="194544E3" w:rsidR="00BF4C93" w:rsidRDefault="00BF4C93" w:rsidP="00BF4C9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BF4C93">
        <w:rPr>
          <w:rFonts w:ascii="Simplified Arabic" w:eastAsiaTheme="minorHAnsi" w:hAnsi="Simplified Arabic" w:cs="Simplified Arabic"/>
          <w:color w:val="auto"/>
          <w:kern w:val="2"/>
          <w:sz w:val="24"/>
          <w:szCs w:val="24"/>
          <w:rtl/>
          <w:lang w:val="en-GB"/>
          <w14:ligatures w14:val="standardContextual"/>
        </w:rPr>
        <w:t>اتحادات المنظمات المؤهلة، التي تتقدم بطلباتها من خلال جهة رئيسية معينة.</w:t>
      </w:r>
    </w:p>
    <w:p w14:paraId="2F10FC0A" w14:textId="77777777" w:rsidR="003F6AF9" w:rsidRPr="003F6AF9" w:rsidRDefault="003F6AF9" w:rsidP="003F6AF9">
      <w:pPr>
        <w:bidi/>
        <w:spacing w:after="160" w:line="259" w:lineRule="auto"/>
        <w:rPr>
          <w:rFonts w:ascii="Simplified Arabic" w:eastAsiaTheme="minorHAnsi" w:hAnsi="Simplified Arabic" w:cs="Simplified Arabic"/>
          <w:color w:val="auto"/>
          <w:kern w:val="2"/>
          <w:sz w:val="24"/>
          <w:szCs w:val="24"/>
          <w:lang w:val="en-GB"/>
          <w14:ligatures w14:val="standardContextual"/>
        </w:rPr>
      </w:pPr>
    </w:p>
    <w:p w14:paraId="48B67247" w14:textId="77777777" w:rsidR="00DE626C" w:rsidRPr="00DE626C" w:rsidRDefault="00DE626C" w:rsidP="00DE626C">
      <w:pPr>
        <w:bidi/>
        <w:spacing w:after="160" w:line="259" w:lineRule="auto"/>
        <w:rPr>
          <w:rFonts w:ascii="Simplified Arabic" w:eastAsiaTheme="minorHAnsi" w:hAnsi="Simplified Arabic" w:cs="Simplified Arabic"/>
          <w:color w:val="auto"/>
          <w:kern w:val="2"/>
          <w:sz w:val="24"/>
          <w:szCs w:val="24"/>
          <w:lang w:val="en-GB"/>
          <w14:ligatures w14:val="standardContextual"/>
        </w:rPr>
      </w:pPr>
    </w:p>
    <w:p w14:paraId="64E94CF7" w14:textId="7E36CDDB" w:rsidR="00DF5E2D" w:rsidRDefault="00DF5E2D" w:rsidP="00DF5E2D">
      <w:pPr>
        <w:pStyle w:val="ListParagraph"/>
        <w:bidi/>
        <w:ind w:left="0"/>
        <w:rPr>
          <w:rFonts w:ascii="Simplified Arabic" w:hAnsi="Simplified Arabic" w:cs="Simplified Arabic"/>
          <w:b/>
          <w:bCs/>
          <w:color w:val="1F497D" w:themeColor="text2"/>
          <w:sz w:val="24"/>
          <w:szCs w:val="24"/>
          <w:rtl/>
        </w:rPr>
      </w:pPr>
      <w:r w:rsidRPr="00DF5E2D">
        <w:rPr>
          <w:rFonts w:ascii="Simplified Arabic" w:hAnsi="Simplified Arabic" w:cs="Simplified Arabic" w:hint="cs"/>
          <w:b/>
          <w:bCs/>
          <w:color w:val="1F497D" w:themeColor="text2"/>
          <w:sz w:val="24"/>
          <w:szCs w:val="24"/>
          <w:rtl/>
        </w:rPr>
        <w:t xml:space="preserve">7-2 </w:t>
      </w:r>
      <w:r w:rsidR="009D6E13">
        <w:rPr>
          <w:rFonts w:ascii="Simplified Arabic" w:hAnsi="Simplified Arabic" w:cs="Simplified Arabic" w:hint="cs"/>
          <w:b/>
          <w:bCs/>
          <w:color w:val="1F497D" w:themeColor="text2"/>
          <w:sz w:val="24"/>
          <w:szCs w:val="24"/>
          <w:rtl/>
        </w:rPr>
        <w:t xml:space="preserve">ما هي </w:t>
      </w:r>
      <w:r w:rsidR="00DE626C">
        <w:rPr>
          <w:rFonts w:ascii="Simplified Arabic" w:hAnsi="Simplified Arabic" w:cs="Simplified Arabic" w:hint="cs"/>
          <w:b/>
          <w:bCs/>
          <w:color w:val="1F497D" w:themeColor="text2"/>
          <w:sz w:val="24"/>
          <w:szCs w:val="24"/>
          <w:rtl/>
        </w:rPr>
        <w:t>الجهات</w:t>
      </w:r>
      <w:r w:rsidR="009D6E13">
        <w:rPr>
          <w:rFonts w:ascii="Simplified Arabic" w:hAnsi="Simplified Arabic" w:cs="Simplified Arabic" w:hint="cs"/>
          <w:b/>
          <w:bCs/>
          <w:color w:val="1F497D" w:themeColor="text2"/>
          <w:sz w:val="24"/>
          <w:szCs w:val="24"/>
          <w:rtl/>
        </w:rPr>
        <w:t xml:space="preserve"> التي لا يمكنها التقديم للحصول على المنحة</w:t>
      </w:r>
      <w:r w:rsidR="009D6E13" w:rsidRPr="00C55C51">
        <w:rPr>
          <w:rFonts w:ascii="Simplified Arabic" w:hAnsi="Simplified Arabic" w:cs="Simplified Arabic"/>
          <w:b/>
          <w:bCs/>
          <w:color w:val="1F497D" w:themeColor="text2"/>
          <w:sz w:val="24"/>
          <w:szCs w:val="24"/>
          <w:rtl/>
        </w:rPr>
        <w:t xml:space="preserve"> </w:t>
      </w:r>
      <w:r w:rsidRPr="00DF5E2D">
        <w:rPr>
          <w:rFonts w:ascii="Simplified Arabic" w:hAnsi="Simplified Arabic" w:cs="Simplified Arabic"/>
          <w:b/>
          <w:bCs/>
          <w:color w:val="1F497D" w:themeColor="text2"/>
          <w:sz w:val="24"/>
          <w:szCs w:val="24"/>
          <w:rtl/>
        </w:rPr>
        <w:t>(المتقدمون غير المؤهلين)</w:t>
      </w:r>
    </w:p>
    <w:p w14:paraId="275419CD" w14:textId="77777777" w:rsidR="00D238AA" w:rsidRPr="00D238AA" w:rsidRDefault="00D238AA" w:rsidP="00D238AA">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D238AA">
        <w:rPr>
          <w:rFonts w:ascii="Simplified Arabic" w:eastAsiaTheme="minorHAnsi" w:hAnsi="Simplified Arabic" w:cs="Simplified Arabic"/>
          <w:color w:val="auto"/>
          <w:kern w:val="2"/>
          <w:sz w:val="24"/>
          <w:szCs w:val="24"/>
          <w:rtl/>
          <w:lang w:val="en-GB"/>
          <w14:ligatures w14:val="standardContextual"/>
        </w:rPr>
        <w:t>الأفراد المتقدمون بصفتهم الشخصية (يُموّل هذا الإعلان المنظمات والشبكات والتحالفات والتعاونيات والائتلافات).</w:t>
      </w:r>
    </w:p>
    <w:p w14:paraId="0DD6939A" w14:textId="21286349" w:rsidR="00D238AA" w:rsidRPr="00D238AA" w:rsidRDefault="00D238AA" w:rsidP="00590FFD">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D238AA">
        <w:rPr>
          <w:rFonts w:ascii="Simplified Arabic" w:eastAsiaTheme="minorHAnsi" w:hAnsi="Simplified Arabic" w:cs="Simplified Arabic"/>
          <w:color w:val="auto"/>
          <w:kern w:val="2"/>
          <w:sz w:val="24"/>
          <w:szCs w:val="24"/>
          <w:rtl/>
          <w:lang w:val="en-GB"/>
          <w14:ligatures w14:val="standardContextual"/>
        </w:rPr>
        <w:t>المنظمات المدرجة على قوائم العقوبات الصادرة عن الأمم المتحدة أو الاتحاد الأوروبي أو غيرها من قوائم العقوبات ذات الصلة في سياق مكافحة غسل الأموال وتمويل الإرهاب.</w:t>
      </w:r>
    </w:p>
    <w:p w14:paraId="107B247F" w14:textId="3B4B7F54" w:rsidR="00D238AA" w:rsidRDefault="00D238AA" w:rsidP="00D238AA">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D238AA">
        <w:rPr>
          <w:rFonts w:ascii="Simplified Arabic" w:eastAsiaTheme="minorHAnsi" w:hAnsi="Simplified Arabic" w:cs="Simplified Arabic"/>
          <w:color w:val="auto"/>
          <w:kern w:val="2"/>
          <w:sz w:val="24"/>
          <w:szCs w:val="24"/>
          <w:rtl/>
          <w:lang w:val="en-GB"/>
          <w14:ligatures w14:val="standardContextual"/>
        </w:rPr>
        <w:t xml:space="preserve">المقترحات التي لا تندرج ضمن المجالات </w:t>
      </w:r>
      <w:proofErr w:type="spellStart"/>
      <w:r w:rsidRPr="00D238AA">
        <w:rPr>
          <w:rFonts w:ascii="Simplified Arabic" w:eastAsiaTheme="minorHAnsi" w:hAnsi="Simplified Arabic" w:cs="Simplified Arabic"/>
          <w:color w:val="auto"/>
          <w:kern w:val="2"/>
          <w:sz w:val="24"/>
          <w:szCs w:val="24"/>
          <w:rtl/>
          <w:lang w:val="en-GB"/>
          <w14:ligatures w14:val="standardContextual"/>
        </w:rPr>
        <w:t>المواضيعية</w:t>
      </w:r>
      <w:proofErr w:type="spellEnd"/>
      <w:r w:rsidRPr="00D238AA">
        <w:rPr>
          <w:rFonts w:ascii="Simplified Arabic" w:eastAsiaTheme="minorHAnsi" w:hAnsi="Simplified Arabic" w:cs="Simplified Arabic"/>
          <w:color w:val="auto"/>
          <w:kern w:val="2"/>
          <w:sz w:val="24"/>
          <w:szCs w:val="24"/>
          <w:rtl/>
          <w:lang w:val="en-GB"/>
          <w14:ligatures w14:val="standardContextual"/>
        </w:rPr>
        <w:t xml:space="preserve"> أو </w:t>
      </w:r>
      <w:r>
        <w:rPr>
          <w:rFonts w:ascii="Simplified Arabic" w:eastAsiaTheme="minorHAnsi" w:hAnsi="Simplified Arabic" w:cs="Simplified Arabic" w:hint="cs"/>
          <w:color w:val="auto"/>
          <w:kern w:val="2"/>
          <w:sz w:val="24"/>
          <w:szCs w:val="24"/>
          <w:rtl/>
          <w:lang w:val="en-GB"/>
          <w14:ligatures w14:val="standardContextual"/>
        </w:rPr>
        <w:t>البلدان</w:t>
      </w:r>
      <w:r w:rsidRPr="00D238AA">
        <w:rPr>
          <w:rFonts w:ascii="Simplified Arabic" w:eastAsiaTheme="minorHAnsi" w:hAnsi="Simplified Arabic" w:cs="Simplified Arabic"/>
          <w:color w:val="auto"/>
          <w:kern w:val="2"/>
          <w:sz w:val="24"/>
          <w:szCs w:val="24"/>
          <w:rtl/>
          <w:lang w:val="en-GB"/>
          <w14:ligatures w14:val="standardContextual"/>
        </w:rPr>
        <w:t xml:space="preserve"> المستهدفة المحددة في هذ</w:t>
      </w:r>
      <w:r>
        <w:rPr>
          <w:rFonts w:ascii="Simplified Arabic" w:eastAsiaTheme="minorHAnsi" w:hAnsi="Simplified Arabic" w:cs="Simplified Arabic" w:hint="cs"/>
          <w:color w:val="auto"/>
          <w:kern w:val="2"/>
          <w:sz w:val="24"/>
          <w:szCs w:val="24"/>
          <w:rtl/>
          <w:lang w:val="en-GB"/>
          <w14:ligatures w14:val="standardContextual"/>
        </w:rPr>
        <w:t>ه الدعوة</w:t>
      </w:r>
      <w:r w:rsidRPr="00D238AA">
        <w:rPr>
          <w:rFonts w:ascii="Simplified Arabic" w:eastAsiaTheme="minorHAnsi" w:hAnsi="Simplified Arabic" w:cs="Simplified Arabic"/>
          <w:color w:val="auto"/>
          <w:kern w:val="2"/>
          <w:sz w:val="24"/>
          <w:szCs w:val="24"/>
          <w:rtl/>
          <w:lang w:val="en-GB"/>
          <w14:ligatures w14:val="standardContextual"/>
        </w:rPr>
        <w:t>.</w:t>
      </w:r>
    </w:p>
    <w:p w14:paraId="36934B17" w14:textId="07146739" w:rsidR="00D238AA" w:rsidRDefault="0027629E" w:rsidP="00D238AA">
      <w:pPr>
        <w:pStyle w:val="ListParagraph"/>
        <w:numPr>
          <w:ilvl w:val="0"/>
          <w:numId w:val="18"/>
        </w:numPr>
        <w:tabs>
          <w:tab w:val="right" w:pos="810"/>
        </w:tabs>
        <w:bidi/>
        <w:ind w:left="540" w:hanging="540"/>
        <w:rPr>
          <w:rFonts w:ascii="Simplified Arabic" w:hAnsi="Simplified Arabic" w:cs="Simplified Arabic"/>
          <w:b/>
          <w:bCs/>
          <w:color w:val="1F497D" w:themeColor="text2"/>
          <w:sz w:val="24"/>
          <w:szCs w:val="24"/>
        </w:rPr>
      </w:pPr>
      <w:r>
        <w:rPr>
          <w:rFonts w:ascii="Simplified Arabic" w:hAnsi="Simplified Arabic" w:cs="Simplified Arabic" w:hint="cs"/>
          <w:b/>
          <w:bCs/>
          <w:color w:val="1F497D" w:themeColor="text2"/>
          <w:sz w:val="24"/>
          <w:szCs w:val="24"/>
          <w:rtl/>
        </w:rPr>
        <w:t xml:space="preserve">تقديم الطلبات والاستعراض </w:t>
      </w:r>
      <w:r w:rsidR="00D238AA" w:rsidRPr="00D238AA">
        <w:rPr>
          <w:rFonts w:ascii="Simplified Arabic" w:hAnsi="Simplified Arabic" w:cs="Simplified Arabic"/>
          <w:b/>
          <w:bCs/>
          <w:color w:val="1F497D" w:themeColor="text2"/>
          <w:sz w:val="24"/>
          <w:szCs w:val="24"/>
          <w:rtl/>
        </w:rPr>
        <w:t>والتقييم والاختيار</w:t>
      </w:r>
    </w:p>
    <w:p w14:paraId="210EB6FF" w14:textId="22833EB6" w:rsidR="0027629E" w:rsidRDefault="0027629E" w:rsidP="0027629E">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27629E">
        <w:rPr>
          <w:rFonts w:ascii="Simplified Arabic" w:eastAsiaTheme="minorHAnsi" w:hAnsi="Simplified Arabic" w:cs="Simplified Arabic"/>
          <w:color w:val="auto"/>
          <w:kern w:val="2"/>
          <w:sz w:val="24"/>
          <w:szCs w:val="24"/>
          <w:rtl/>
          <w:lang w:val="en-GB"/>
          <w14:ligatures w14:val="standardContextual"/>
        </w:rPr>
        <w:t>المنظمات المؤهلة التي ترغب في التقدم بطلب للحصول على منحة مدعوة لتقديم مقترح ضمن نافذة التمويل التي تتوافق بشكل أفضل مع أهداف ونطاق مبادرتها المقترحة.</w:t>
      </w:r>
    </w:p>
    <w:p w14:paraId="3979ADA1" w14:textId="50C00FFC" w:rsidR="0027629E" w:rsidRDefault="0027629E" w:rsidP="0027629E">
      <w:pPr>
        <w:bidi/>
        <w:spacing w:after="160" w:line="259" w:lineRule="auto"/>
        <w:rPr>
          <w:rFonts w:ascii="Simplified Arabic" w:eastAsiaTheme="minorHAnsi" w:hAnsi="Simplified Arabic" w:cs="Simplified Arabic"/>
          <w:b/>
          <w:bCs/>
          <w:color w:val="auto"/>
          <w:kern w:val="2"/>
          <w:sz w:val="24"/>
          <w:szCs w:val="24"/>
          <w:rtl/>
          <w:lang w:val="en-GB"/>
          <w14:ligatures w14:val="standardContextual"/>
        </w:rPr>
      </w:pPr>
      <w:r w:rsidRPr="0027629E">
        <w:rPr>
          <w:rFonts w:ascii="Simplified Arabic" w:eastAsiaTheme="minorHAnsi" w:hAnsi="Simplified Arabic" w:cs="Simplified Arabic"/>
          <w:color w:val="auto"/>
          <w:kern w:val="2"/>
          <w:sz w:val="24"/>
          <w:szCs w:val="24"/>
          <w:rtl/>
          <w:lang w:val="en-GB"/>
          <w14:ligatures w14:val="standardContextual"/>
        </w:rPr>
        <w:t xml:space="preserve">للتقديم، يجب على المتقدمين إكمال وتقديم المستندات التالية </w:t>
      </w:r>
      <w:r w:rsidRPr="006B78E8">
        <w:rPr>
          <w:rFonts w:ascii="Simplified Arabic" w:eastAsiaTheme="minorHAnsi" w:hAnsi="Simplified Arabic" w:cs="Simplified Arabic"/>
          <w:b/>
          <w:bCs/>
          <w:color w:val="auto"/>
          <w:kern w:val="2"/>
          <w:sz w:val="24"/>
          <w:szCs w:val="24"/>
          <w:rtl/>
          <w:lang w:val="en-GB"/>
          <w14:ligatures w14:val="standardContextual"/>
        </w:rPr>
        <w:t>باللغة الإن</w:t>
      </w:r>
      <w:r w:rsidR="006B78E8" w:rsidRPr="006B78E8">
        <w:rPr>
          <w:rFonts w:ascii="Simplified Arabic" w:eastAsiaTheme="minorHAnsi" w:hAnsi="Simplified Arabic" w:cs="Simplified Arabic" w:hint="cs"/>
          <w:b/>
          <w:bCs/>
          <w:color w:val="auto"/>
          <w:kern w:val="2"/>
          <w:sz w:val="24"/>
          <w:szCs w:val="24"/>
          <w:rtl/>
          <w:lang w:val="en-GB"/>
          <w14:ligatures w14:val="standardContextual"/>
        </w:rPr>
        <w:t>ك</w:t>
      </w:r>
      <w:r w:rsidRPr="006B78E8">
        <w:rPr>
          <w:rFonts w:ascii="Simplified Arabic" w:eastAsiaTheme="minorHAnsi" w:hAnsi="Simplified Arabic" w:cs="Simplified Arabic"/>
          <w:b/>
          <w:bCs/>
          <w:color w:val="auto"/>
          <w:kern w:val="2"/>
          <w:sz w:val="24"/>
          <w:szCs w:val="24"/>
          <w:rtl/>
          <w:lang w:val="en-GB"/>
          <w14:ligatures w14:val="standardContextual"/>
        </w:rPr>
        <w:t>ليزية أو الفرنسية</w:t>
      </w:r>
    </w:p>
    <w:p w14:paraId="09C91031" w14:textId="53F4683F" w:rsidR="006B78E8" w:rsidRPr="006B78E8" w:rsidRDefault="006B78E8" w:rsidP="006B78E8">
      <w:pPr>
        <w:pStyle w:val="ListParagraph"/>
        <w:numPr>
          <w:ilvl w:val="0"/>
          <w:numId w:val="20"/>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Pr>
          <w:rFonts w:ascii="Simplified Arabic" w:eastAsiaTheme="minorHAnsi" w:hAnsi="Simplified Arabic" w:cs="Simplified Arabic" w:hint="cs"/>
          <w:color w:val="auto"/>
          <w:kern w:val="2"/>
          <w:sz w:val="24"/>
          <w:szCs w:val="24"/>
          <w:rtl/>
          <w:lang w:val="en-GB"/>
          <w14:ligatures w14:val="standardContextual"/>
        </w:rPr>
        <w:t>استمارة</w:t>
      </w:r>
      <w:r w:rsidRPr="006B78E8">
        <w:rPr>
          <w:rFonts w:ascii="Simplified Arabic" w:eastAsiaTheme="minorHAnsi" w:hAnsi="Simplified Arabic" w:cs="Simplified Arabic"/>
          <w:color w:val="auto"/>
          <w:kern w:val="2"/>
          <w:sz w:val="24"/>
          <w:szCs w:val="24"/>
          <w:rtl/>
          <w:lang w:val="en-GB"/>
          <w14:ligatures w14:val="standardContextual"/>
        </w:rPr>
        <w:t xml:space="preserve"> </w:t>
      </w:r>
      <w:r w:rsidR="002A7193">
        <w:rPr>
          <w:rFonts w:ascii="Simplified Arabic" w:eastAsiaTheme="minorHAnsi" w:hAnsi="Simplified Arabic" w:cs="Simplified Arabic" w:hint="cs"/>
          <w:color w:val="auto"/>
          <w:kern w:val="2"/>
          <w:sz w:val="24"/>
          <w:szCs w:val="24"/>
          <w:rtl/>
          <w:lang w:val="en-GB"/>
          <w14:ligatures w14:val="standardContextual"/>
        </w:rPr>
        <w:t>مستوفية ل</w:t>
      </w:r>
      <w:r w:rsidRPr="006B78E8">
        <w:rPr>
          <w:rFonts w:ascii="Simplified Arabic" w:eastAsiaTheme="minorHAnsi" w:hAnsi="Simplified Arabic" w:cs="Simplified Arabic"/>
          <w:color w:val="auto"/>
          <w:kern w:val="2"/>
          <w:sz w:val="24"/>
          <w:szCs w:val="24"/>
          <w:rtl/>
          <w:lang w:val="en-GB"/>
          <w14:ligatures w14:val="standardContextual"/>
        </w:rPr>
        <w:t>طلب المنحة</w:t>
      </w:r>
    </w:p>
    <w:p w14:paraId="05555EB5" w14:textId="0C86A4AD" w:rsidR="006B78E8" w:rsidRDefault="006B78E8" w:rsidP="006B78E8">
      <w:pPr>
        <w:pStyle w:val="ListParagraph"/>
        <w:numPr>
          <w:ilvl w:val="0"/>
          <w:numId w:val="20"/>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6B78E8">
        <w:rPr>
          <w:rFonts w:ascii="Simplified Arabic" w:eastAsiaTheme="minorHAnsi" w:hAnsi="Simplified Arabic" w:cs="Simplified Arabic"/>
          <w:color w:val="auto"/>
          <w:kern w:val="2"/>
          <w:sz w:val="24"/>
          <w:szCs w:val="24"/>
          <w:rtl/>
          <w:lang w:val="en-GB"/>
          <w14:ligatures w14:val="standardContextual"/>
        </w:rPr>
        <w:t>نموذج</w:t>
      </w:r>
      <w:r w:rsidR="002A7193">
        <w:rPr>
          <w:rFonts w:ascii="Simplified Arabic" w:eastAsiaTheme="minorHAnsi" w:hAnsi="Simplified Arabic" w:cs="Simplified Arabic" w:hint="cs"/>
          <w:color w:val="auto"/>
          <w:kern w:val="2"/>
          <w:sz w:val="24"/>
          <w:szCs w:val="24"/>
          <w:rtl/>
          <w:lang w:val="en-GB"/>
          <w14:ligatures w14:val="standardContextual"/>
        </w:rPr>
        <w:t xml:space="preserve"> مستوفي ل</w:t>
      </w:r>
      <w:r w:rsidRPr="006B78E8">
        <w:rPr>
          <w:rFonts w:ascii="Simplified Arabic" w:eastAsiaTheme="minorHAnsi" w:hAnsi="Simplified Arabic" w:cs="Simplified Arabic"/>
          <w:color w:val="auto"/>
          <w:kern w:val="2"/>
          <w:sz w:val="24"/>
          <w:szCs w:val="24"/>
          <w:rtl/>
          <w:lang w:val="en-GB"/>
          <w14:ligatures w14:val="standardContextual"/>
        </w:rPr>
        <w:t>لميزانية</w:t>
      </w:r>
    </w:p>
    <w:p w14:paraId="7EE9AC7C" w14:textId="7384487D" w:rsidR="002A7193" w:rsidRDefault="002A7193" w:rsidP="002A7193">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2A7193">
        <w:rPr>
          <w:rFonts w:ascii="Simplified Arabic" w:eastAsiaTheme="minorHAnsi" w:hAnsi="Simplified Arabic" w:cs="Simplified Arabic"/>
          <w:color w:val="auto"/>
          <w:kern w:val="2"/>
          <w:sz w:val="24"/>
          <w:szCs w:val="24"/>
          <w:rtl/>
          <w:lang w:val="en-GB"/>
          <w14:ligatures w14:val="standardContextual"/>
        </w:rPr>
        <w:lastRenderedPageBreak/>
        <w:t>قد يُطلب تقديم وثائق داعمة إضافية خلال عملية التدقيق النافي للجهالة.</w:t>
      </w:r>
    </w:p>
    <w:p w14:paraId="669D462D" w14:textId="77777777" w:rsidR="002A7193" w:rsidRPr="000E0241" w:rsidRDefault="002A7193" w:rsidP="000E0241">
      <w:pPr>
        <w:pStyle w:val="ListParagraph"/>
        <w:bidi/>
        <w:ind w:left="0"/>
        <w:rPr>
          <w:rFonts w:ascii="Simplified Arabic" w:hAnsi="Simplified Arabic" w:cs="Simplified Arabic"/>
          <w:b/>
          <w:bCs/>
          <w:color w:val="1F497D" w:themeColor="text2"/>
          <w:sz w:val="24"/>
          <w:szCs w:val="24"/>
        </w:rPr>
      </w:pPr>
      <w:r w:rsidRPr="000E0241">
        <w:rPr>
          <w:rFonts w:ascii="Simplified Arabic" w:hAnsi="Simplified Arabic" w:cs="Simplified Arabic" w:hint="cs"/>
          <w:b/>
          <w:bCs/>
          <w:color w:val="1F497D" w:themeColor="text2"/>
          <w:sz w:val="24"/>
          <w:szCs w:val="24"/>
          <w:rtl/>
        </w:rPr>
        <w:t xml:space="preserve">8-1 </w:t>
      </w:r>
      <w:r w:rsidRPr="000E0241">
        <w:rPr>
          <w:rFonts w:ascii="Simplified Arabic" w:hAnsi="Simplified Arabic" w:cs="Simplified Arabic"/>
          <w:b/>
          <w:bCs/>
          <w:color w:val="1F497D" w:themeColor="text2"/>
          <w:sz w:val="24"/>
          <w:szCs w:val="24"/>
          <w:rtl/>
        </w:rPr>
        <w:t>تقديم الطلبات</w:t>
      </w:r>
    </w:p>
    <w:p w14:paraId="278E2F27" w14:textId="1E16F8CF" w:rsidR="002A7193" w:rsidRDefault="002A7193" w:rsidP="002A7193">
      <w:pPr>
        <w:bidi/>
        <w:spacing w:after="160" w:line="259" w:lineRule="auto"/>
        <w:rPr>
          <w:rFonts w:ascii="Simplified Arabic" w:eastAsiaTheme="minorHAnsi" w:hAnsi="Simplified Arabic" w:cs="Simplified Arabic"/>
          <w:b/>
          <w:bCs/>
          <w:color w:val="auto"/>
          <w:kern w:val="2"/>
          <w:sz w:val="24"/>
          <w:szCs w:val="24"/>
          <w:rtl/>
          <w:lang w:val="en-GB"/>
          <w14:ligatures w14:val="standardContextual"/>
        </w:rPr>
      </w:pPr>
      <w:r w:rsidRPr="002A7193">
        <w:rPr>
          <w:rFonts w:ascii="Simplified Arabic" w:eastAsiaTheme="minorHAnsi" w:hAnsi="Simplified Arabic" w:cs="Simplified Arabic"/>
          <w:color w:val="auto"/>
          <w:kern w:val="2"/>
          <w:sz w:val="24"/>
          <w:szCs w:val="24"/>
          <w:rtl/>
          <w:lang w:val="en-GB"/>
          <w14:ligatures w14:val="standardContextual"/>
        </w:rPr>
        <w:t>يجب تقديم ملفات الطلبات المكتملة إلكترونياً إلى</w:t>
      </w:r>
      <w:r w:rsidR="000E0241">
        <w:rPr>
          <w:rFonts w:ascii="Simplified Arabic" w:eastAsiaTheme="minorHAnsi" w:hAnsi="Simplified Arabic" w:cs="Simplified Arabic" w:hint="cs"/>
          <w:color w:val="auto"/>
          <w:kern w:val="2"/>
          <w:sz w:val="24"/>
          <w:szCs w:val="24"/>
          <w:rtl/>
          <w:lang w:val="en-GB"/>
          <w14:ligatures w14:val="standardContextual"/>
        </w:rPr>
        <w:t xml:space="preserve"> البريد الإلكتروني التالي:</w:t>
      </w:r>
      <w:r w:rsidRPr="002A7193">
        <w:rPr>
          <w:rFonts w:ascii="Simplified Arabic" w:eastAsiaTheme="minorHAnsi" w:hAnsi="Simplified Arabic" w:cs="Simplified Arabic"/>
          <w:color w:val="auto"/>
          <w:kern w:val="2"/>
          <w:sz w:val="24"/>
          <w:szCs w:val="24"/>
          <w:rtl/>
          <w:lang w:val="en-GB"/>
          <w14:ligatures w14:val="standardContextual"/>
        </w:rPr>
        <w:t xml:space="preserve"> </w:t>
      </w:r>
      <w:hyperlink r:id="rId15" w:history="1">
        <w:r w:rsidR="000E0241" w:rsidRPr="000D04A6">
          <w:rPr>
            <w:rStyle w:val="Hyperlink"/>
            <w:rFonts w:ascii="Palatino" w:hAnsi="Palatino"/>
            <w:spacing w:val="1"/>
            <w:sz w:val="22"/>
          </w:rPr>
          <w:t>grants@uaf-africa.org</w:t>
        </w:r>
      </w:hyperlink>
      <w:r w:rsidRPr="002A7193">
        <w:rPr>
          <w:rFonts w:ascii="Simplified Arabic" w:eastAsiaTheme="minorHAnsi" w:hAnsi="Simplified Arabic" w:cs="Simplified Arabic"/>
          <w:color w:val="auto"/>
          <w:kern w:val="2"/>
          <w:sz w:val="24"/>
          <w:szCs w:val="24"/>
          <w:rtl/>
          <w:lang w:val="en-GB"/>
          <w14:ligatures w14:val="standardContextual"/>
        </w:rPr>
        <w:t xml:space="preserve"> في موعد أقصاه </w:t>
      </w:r>
      <w:r w:rsidRPr="000E0241">
        <w:rPr>
          <w:rFonts w:ascii="Simplified Arabic" w:eastAsiaTheme="minorHAnsi" w:hAnsi="Simplified Arabic" w:cs="Simplified Arabic"/>
          <w:b/>
          <w:bCs/>
          <w:color w:val="auto"/>
          <w:kern w:val="2"/>
          <w:sz w:val="24"/>
          <w:szCs w:val="24"/>
          <w:rtl/>
          <w:lang w:val="en-GB"/>
          <w14:ligatures w14:val="standardContextual"/>
        </w:rPr>
        <w:t>12 أغسطس</w:t>
      </w:r>
      <w:r w:rsidR="000E0241" w:rsidRPr="000E0241">
        <w:rPr>
          <w:rFonts w:ascii="Simplified Arabic" w:eastAsiaTheme="minorHAnsi" w:hAnsi="Simplified Arabic" w:cs="Simplified Arabic" w:hint="cs"/>
          <w:b/>
          <w:bCs/>
          <w:color w:val="auto"/>
          <w:kern w:val="2"/>
          <w:sz w:val="24"/>
          <w:szCs w:val="24"/>
          <w:rtl/>
          <w:lang w:val="en-GB"/>
          <w14:ligatures w14:val="standardContextual"/>
        </w:rPr>
        <w:t>/آب</w:t>
      </w:r>
      <w:r w:rsidRPr="000E0241">
        <w:rPr>
          <w:rFonts w:ascii="Simplified Arabic" w:eastAsiaTheme="minorHAnsi" w:hAnsi="Simplified Arabic" w:cs="Simplified Arabic"/>
          <w:b/>
          <w:bCs/>
          <w:color w:val="auto"/>
          <w:kern w:val="2"/>
          <w:sz w:val="24"/>
          <w:szCs w:val="24"/>
          <w:rtl/>
          <w:lang w:val="en-GB"/>
          <w14:ligatures w14:val="standardContextual"/>
        </w:rPr>
        <w:t xml:space="preserve"> 2026.</w:t>
      </w:r>
    </w:p>
    <w:p w14:paraId="31D7468B" w14:textId="446A66AC" w:rsidR="00314C63" w:rsidRPr="00314C63" w:rsidRDefault="00314C63" w:rsidP="00314C63">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314C63">
        <w:rPr>
          <w:rFonts w:ascii="Simplified Arabic" w:eastAsiaTheme="minorHAnsi" w:hAnsi="Simplified Arabic" w:cs="Simplified Arabic"/>
          <w:color w:val="auto"/>
          <w:kern w:val="2"/>
          <w:sz w:val="24"/>
          <w:szCs w:val="24"/>
          <w:rtl/>
          <w:lang w:val="en-GB"/>
          <w14:ligatures w14:val="standardContextual"/>
        </w:rPr>
        <w:t xml:space="preserve">يجب أن </w:t>
      </w:r>
      <w:r>
        <w:rPr>
          <w:rFonts w:ascii="Simplified Arabic" w:eastAsiaTheme="minorHAnsi" w:hAnsi="Simplified Arabic" w:cs="Simplified Arabic" w:hint="cs"/>
          <w:color w:val="auto"/>
          <w:kern w:val="2"/>
          <w:sz w:val="24"/>
          <w:szCs w:val="24"/>
          <w:rtl/>
          <w:lang w:val="en-GB"/>
          <w14:ligatures w14:val="standardContextual"/>
        </w:rPr>
        <w:t>يُكتب في</w:t>
      </w:r>
      <w:r w:rsidRPr="00314C63">
        <w:rPr>
          <w:rFonts w:ascii="Simplified Arabic" w:eastAsiaTheme="minorHAnsi" w:hAnsi="Simplified Arabic" w:cs="Simplified Arabic"/>
          <w:color w:val="auto"/>
          <w:kern w:val="2"/>
          <w:sz w:val="24"/>
          <w:szCs w:val="24"/>
          <w:rtl/>
          <w:lang w:val="en-GB"/>
          <w14:ligatures w14:val="standardContextual"/>
        </w:rPr>
        <w:t xml:space="preserve"> عنوان البريد الإلكتروني بوضوح: </w:t>
      </w:r>
      <w:r w:rsidRPr="002837B6">
        <w:rPr>
          <w:rFonts w:ascii="Palatino" w:hAnsi="Palatino"/>
          <w:b/>
          <w:bCs/>
          <w:spacing w:val="1"/>
          <w:sz w:val="22"/>
        </w:rPr>
        <w:t xml:space="preserve">Moto </w:t>
      </w:r>
      <w:proofErr w:type="spellStart"/>
      <w:r w:rsidRPr="002837B6">
        <w:rPr>
          <w:rFonts w:ascii="Palatino" w:hAnsi="Palatino"/>
          <w:b/>
          <w:bCs/>
          <w:spacing w:val="1"/>
          <w:sz w:val="22"/>
        </w:rPr>
        <w:t>Moto</w:t>
      </w:r>
      <w:proofErr w:type="spellEnd"/>
      <w:r>
        <w:rPr>
          <w:rFonts w:ascii="Palatino" w:hAnsi="Palatino"/>
          <w:b/>
          <w:bCs/>
          <w:spacing w:val="1"/>
          <w:sz w:val="22"/>
        </w:rPr>
        <w:t>:</w:t>
      </w:r>
      <w:r w:rsidRPr="002837B6">
        <w:rPr>
          <w:rFonts w:ascii="Palatino" w:hAnsi="Palatino"/>
          <w:b/>
          <w:bCs/>
          <w:spacing w:val="1"/>
          <w:sz w:val="22"/>
        </w:rPr>
        <w:t xml:space="preserve"> Call for Proposals </w:t>
      </w:r>
      <w:r w:rsidRPr="00314C63">
        <w:rPr>
          <w:rFonts w:ascii="Simplified Arabic" w:eastAsiaTheme="minorHAnsi" w:hAnsi="Simplified Arabic" w:cs="Simplified Arabic"/>
          <w:color w:val="auto"/>
          <w:kern w:val="2"/>
          <w:sz w:val="24"/>
          <w:szCs w:val="24"/>
          <w:rtl/>
          <w:lang w:val="en-GB"/>
          <w14:ligatures w14:val="standardContextual"/>
        </w:rPr>
        <w:t xml:space="preserve">- </w:t>
      </w:r>
      <w:r w:rsidRPr="00314C63">
        <w:rPr>
          <w:rFonts w:ascii="Simplified Arabic" w:eastAsiaTheme="minorHAnsi" w:hAnsi="Simplified Arabic" w:cs="Simplified Arabic"/>
          <w:b/>
          <w:bCs/>
          <w:color w:val="auto"/>
          <w:kern w:val="2"/>
          <w:sz w:val="24"/>
          <w:szCs w:val="24"/>
          <w:rtl/>
          <w:lang w:val="en-GB"/>
          <w14:ligatures w14:val="standardContextual"/>
        </w:rPr>
        <w:t>[اسم المنظمة المتقدمة]</w:t>
      </w:r>
    </w:p>
    <w:p w14:paraId="2ABA02F0" w14:textId="77777777" w:rsidR="00314C63" w:rsidRPr="00314C63" w:rsidRDefault="00314C63" w:rsidP="00314C63">
      <w:pPr>
        <w:pStyle w:val="ListParagraph"/>
        <w:bidi/>
        <w:ind w:left="0"/>
        <w:rPr>
          <w:rFonts w:ascii="Simplified Arabic" w:hAnsi="Simplified Arabic" w:cs="Simplified Arabic"/>
          <w:b/>
          <w:bCs/>
          <w:color w:val="1F497D" w:themeColor="text2"/>
          <w:sz w:val="24"/>
          <w:szCs w:val="24"/>
        </w:rPr>
      </w:pPr>
      <w:r w:rsidRPr="00314C63">
        <w:rPr>
          <w:rFonts w:ascii="Simplified Arabic" w:hAnsi="Simplified Arabic" w:cs="Simplified Arabic"/>
          <w:b/>
          <w:bCs/>
          <w:color w:val="1F497D" w:themeColor="text2"/>
          <w:sz w:val="24"/>
          <w:szCs w:val="24"/>
          <w:rtl/>
        </w:rPr>
        <w:t>8.2 معايير الاختيار</w:t>
      </w:r>
    </w:p>
    <w:p w14:paraId="074DEE93" w14:textId="3D0F6CC2" w:rsidR="00314C63" w:rsidRDefault="00314C63" w:rsidP="00314C63">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314C63">
        <w:rPr>
          <w:rFonts w:ascii="Simplified Arabic" w:eastAsiaTheme="minorHAnsi" w:hAnsi="Simplified Arabic" w:cs="Simplified Arabic"/>
          <w:color w:val="auto"/>
          <w:kern w:val="2"/>
          <w:sz w:val="24"/>
          <w:szCs w:val="24"/>
          <w:rtl/>
          <w:lang w:val="en-GB"/>
          <w14:ligatures w14:val="standardContextual"/>
        </w:rPr>
        <w:t xml:space="preserve">سيتم تقييم المقترحات التي تجتاز الفرز الأولي باستخدام نموذج تقييم </w:t>
      </w:r>
      <w:proofErr w:type="spellStart"/>
      <w:r w:rsidRPr="00314C63">
        <w:rPr>
          <w:rFonts w:ascii="Simplified Arabic" w:eastAsiaTheme="minorHAnsi" w:hAnsi="Simplified Arabic" w:cs="Simplified Arabic"/>
          <w:color w:val="auto"/>
          <w:kern w:val="2"/>
          <w:sz w:val="24"/>
          <w:szCs w:val="24"/>
          <w:rtl/>
          <w:lang w:val="en-GB"/>
          <w14:ligatures w14:val="standardContextual"/>
        </w:rPr>
        <w:t>مُهيكل</w:t>
      </w:r>
      <w:proofErr w:type="spellEnd"/>
      <w:r w:rsidRPr="00314C63">
        <w:rPr>
          <w:rFonts w:ascii="Simplified Arabic" w:eastAsiaTheme="minorHAnsi" w:hAnsi="Simplified Arabic" w:cs="Simplified Arabic"/>
          <w:color w:val="auto"/>
          <w:kern w:val="2"/>
          <w:sz w:val="24"/>
          <w:szCs w:val="24"/>
          <w:rtl/>
          <w:lang w:val="en-GB"/>
          <w14:ligatures w14:val="standardContextual"/>
        </w:rPr>
        <w:t xml:space="preserve"> يشمل ما يلي:</w:t>
      </w:r>
    </w:p>
    <w:p w14:paraId="4951BFED" w14:textId="509D0DE2" w:rsidR="001A39B5" w:rsidRDefault="001A39B5" w:rsidP="001A39B5">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1A39B5">
        <w:rPr>
          <w:rFonts w:ascii="Simplified Arabic" w:eastAsiaTheme="minorHAnsi" w:hAnsi="Simplified Arabic" w:cs="Simplified Arabic"/>
          <w:b/>
          <w:bCs/>
          <w:color w:val="auto"/>
          <w:kern w:val="2"/>
          <w:sz w:val="24"/>
          <w:szCs w:val="24"/>
          <w:rtl/>
          <w:lang w:val="en-GB"/>
          <w14:ligatures w14:val="standardContextual"/>
        </w:rPr>
        <w:t>الأهلية والتوافق:</w:t>
      </w:r>
      <w:r w:rsidRPr="001A39B5">
        <w:rPr>
          <w:rFonts w:ascii="Simplified Arabic" w:eastAsiaTheme="minorHAnsi" w:hAnsi="Simplified Arabic" w:cs="Simplified Arabic"/>
          <w:color w:val="auto"/>
          <w:kern w:val="2"/>
          <w:sz w:val="24"/>
          <w:szCs w:val="24"/>
          <w:rtl/>
          <w:lang w:val="en-GB"/>
          <w14:ligatures w14:val="standardContextual"/>
        </w:rPr>
        <w:t xml:space="preserve"> يستوفي مقدم الطلب والمقترح معايير الأهلية ويتوافقان مع رؤية</w:t>
      </w:r>
      <w:r w:rsidR="00963653">
        <w:rPr>
          <w:rFonts w:ascii="Simplified Arabic" w:eastAsiaTheme="minorHAnsi" w:hAnsi="Simplified Arabic" w:cs="Simplified Arabic" w:hint="cs"/>
          <w:color w:val="auto"/>
          <w:kern w:val="2"/>
          <w:sz w:val="24"/>
          <w:szCs w:val="24"/>
          <w:rtl/>
          <w:lang w:val="en-GB"/>
          <w14:ligatures w14:val="standardContextual"/>
        </w:rPr>
        <w:t xml:space="preserve"> </w:t>
      </w:r>
      <w:r w:rsidR="00963653" w:rsidRPr="00772DAC">
        <w:rPr>
          <w:rFonts w:ascii="Simplified Arabic" w:eastAsiaTheme="minorHAnsi" w:hAnsi="Simplified Arabic" w:cs="Simplified Arabic"/>
          <w:color w:val="auto"/>
          <w:kern w:val="2"/>
          <w:sz w:val="24"/>
          <w:szCs w:val="24"/>
          <w:rtl/>
          <w:lang w:val="en-GB"/>
          <w14:ligatures w14:val="standardContextual"/>
        </w:rPr>
        <w:t xml:space="preserve">صندوق الأعمال الطارئة في أفريقيا </w:t>
      </w:r>
      <w:r w:rsidRPr="001A39B5">
        <w:rPr>
          <w:rFonts w:ascii="Simplified Arabic" w:eastAsiaTheme="minorHAnsi" w:hAnsi="Simplified Arabic" w:cs="Simplified Arabic"/>
          <w:color w:val="auto"/>
          <w:kern w:val="2"/>
          <w:sz w:val="24"/>
          <w:szCs w:val="24"/>
          <w:lang w:val="en-GB"/>
          <w14:ligatures w14:val="standardContextual"/>
        </w:rPr>
        <w:t>UAF-Africa</w:t>
      </w:r>
      <w:r w:rsidRPr="001A39B5">
        <w:rPr>
          <w:rFonts w:ascii="Simplified Arabic" w:eastAsiaTheme="minorHAnsi" w:hAnsi="Simplified Arabic" w:cs="Simplified Arabic"/>
          <w:color w:val="auto"/>
          <w:kern w:val="2"/>
          <w:sz w:val="24"/>
          <w:szCs w:val="24"/>
          <w:rtl/>
          <w:lang w:val="en-GB"/>
          <w14:ligatures w14:val="standardContextual"/>
        </w:rPr>
        <w:t>، والتركيز الموضوعي، والبلدان المستهدفة.</w:t>
      </w:r>
    </w:p>
    <w:p w14:paraId="71E0CD17" w14:textId="77777777" w:rsidR="00963653" w:rsidRPr="00963653" w:rsidRDefault="00963653" w:rsidP="0096365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963653">
        <w:rPr>
          <w:rFonts w:ascii="Simplified Arabic" w:eastAsiaTheme="minorHAnsi" w:hAnsi="Simplified Arabic" w:cs="Simplified Arabic"/>
          <w:b/>
          <w:bCs/>
          <w:color w:val="auto"/>
          <w:kern w:val="2"/>
          <w:sz w:val="24"/>
          <w:szCs w:val="24"/>
          <w:rtl/>
          <w:lang w:val="en-GB"/>
          <w14:ligatures w14:val="standardContextual"/>
        </w:rPr>
        <w:t>الأهمية والحاجة:</w:t>
      </w:r>
      <w:r w:rsidRPr="00963653">
        <w:rPr>
          <w:rFonts w:ascii="Simplified Arabic" w:eastAsiaTheme="minorHAnsi" w:hAnsi="Simplified Arabic" w:cs="Simplified Arabic"/>
          <w:color w:val="auto"/>
          <w:kern w:val="2"/>
          <w:sz w:val="24"/>
          <w:szCs w:val="24"/>
          <w:rtl/>
          <w:lang w:val="en-GB"/>
          <w14:ligatures w14:val="standardContextual"/>
        </w:rPr>
        <w:t xml:space="preserve"> يستجيب المقترح لمشكلة وسياق محددين بوضوح، بالإضافة إلى مراعاة الواقع المعيشي للنساء والمجتمعات التي يخدمها.</w:t>
      </w:r>
    </w:p>
    <w:p w14:paraId="34D33F6B" w14:textId="5813905E" w:rsidR="00963653" w:rsidRDefault="00963653" w:rsidP="0096365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1253C">
        <w:rPr>
          <w:rFonts w:ascii="Simplified Arabic" w:eastAsiaTheme="minorHAnsi" w:hAnsi="Simplified Arabic" w:cs="Simplified Arabic"/>
          <w:b/>
          <w:bCs/>
          <w:color w:val="auto"/>
          <w:kern w:val="2"/>
          <w:sz w:val="24"/>
          <w:szCs w:val="24"/>
          <w:rtl/>
          <w:lang w:val="en-GB"/>
          <w14:ligatures w14:val="standardContextual"/>
        </w:rPr>
        <w:t xml:space="preserve">الجودة </w:t>
      </w:r>
      <w:r w:rsidR="0071253C" w:rsidRPr="0071253C">
        <w:rPr>
          <w:rFonts w:ascii="Simplified Arabic" w:eastAsiaTheme="minorHAnsi" w:hAnsi="Simplified Arabic" w:cs="Simplified Arabic" w:hint="cs"/>
          <w:b/>
          <w:bCs/>
          <w:color w:val="auto"/>
          <w:kern w:val="2"/>
          <w:sz w:val="24"/>
          <w:szCs w:val="24"/>
          <w:rtl/>
          <w:lang w:val="en-GB"/>
          <w14:ligatures w14:val="standardContextual"/>
        </w:rPr>
        <w:t>التقنية</w:t>
      </w:r>
      <w:r w:rsidRPr="00963653">
        <w:rPr>
          <w:rFonts w:ascii="Simplified Arabic" w:eastAsiaTheme="minorHAnsi" w:hAnsi="Simplified Arabic" w:cs="Simplified Arabic"/>
          <w:color w:val="auto"/>
          <w:kern w:val="2"/>
          <w:sz w:val="24"/>
          <w:szCs w:val="24"/>
          <w:rtl/>
          <w:lang w:val="en-GB"/>
          <w14:ligatures w14:val="standardContextual"/>
        </w:rPr>
        <w:t>: اتساق الأهداف والأنشطة والنتائج المتوقعة وخطة العمل؛ وجدوى التنفيذ خلال الفترة المقترحة.</w:t>
      </w:r>
    </w:p>
    <w:p w14:paraId="60F6A2B1" w14:textId="77777777" w:rsidR="0071253C" w:rsidRPr="0071253C" w:rsidRDefault="0071253C" w:rsidP="0071253C">
      <w:pPr>
        <w:bidi/>
        <w:spacing w:after="160" w:line="259" w:lineRule="auto"/>
        <w:rPr>
          <w:rFonts w:ascii="Simplified Arabic" w:eastAsiaTheme="minorHAnsi" w:hAnsi="Simplified Arabic" w:cs="Simplified Arabic"/>
          <w:color w:val="auto"/>
          <w:kern w:val="2"/>
          <w:sz w:val="24"/>
          <w:szCs w:val="24"/>
          <w:lang w:val="en-GB"/>
          <w14:ligatures w14:val="standardContextual"/>
        </w:rPr>
      </w:pPr>
    </w:p>
    <w:p w14:paraId="2DEDD029" w14:textId="77777777" w:rsidR="00963653" w:rsidRPr="00963653" w:rsidRDefault="00963653" w:rsidP="0096365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1253C">
        <w:rPr>
          <w:rFonts w:ascii="Simplified Arabic" w:eastAsiaTheme="minorHAnsi" w:hAnsi="Simplified Arabic" w:cs="Simplified Arabic"/>
          <w:b/>
          <w:bCs/>
          <w:color w:val="auto"/>
          <w:kern w:val="2"/>
          <w:sz w:val="24"/>
          <w:szCs w:val="24"/>
          <w:rtl/>
          <w:lang w:val="en-GB"/>
          <w14:ligatures w14:val="standardContextual"/>
        </w:rPr>
        <w:t>التنوع والشمول:</w:t>
      </w:r>
      <w:r w:rsidRPr="00963653">
        <w:rPr>
          <w:rFonts w:ascii="Simplified Arabic" w:eastAsiaTheme="minorHAnsi" w:hAnsi="Simplified Arabic" w:cs="Simplified Arabic"/>
          <w:color w:val="auto"/>
          <w:kern w:val="2"/>
          <w:sz w:val="24"/>
          <w:szCs w:val="24"/>
          <w:rtl/>
          <w:lang w:val="en-GB"/>
          <w14:ligatures w14:val="standardContextual"/>
        </w:rPr>
        <w:t xml:space="preserve"> مدى تركيز المقترح على الفئات المهمشة والمعرضة للخطر من النساء، ومدى وصوله إليها.</w:t>
      </w:r>
    </w:p>
    <w:p w14:paraId="15AF6C9A" w14:textId="73BDA825" w:rsidR="00963653" w:rsidRPr="00963653" w:rsidRDefault="00963653" w:rsidP="003F1242">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1253C">
        <w:rPr>
          <w:rFonts w:ascii="Simplified Arabic" w:eastAsiaTheme="minorHAnsi" w:hAnsi="Simplified Arabic" w:cs="Simplified Arabic"/>
          <w:b/>
          <w:bCs/>
          <w:color w:val="auto"/>
          <w:kern w:val="2"/>
          <w:sz w:val="24"/>
          <w:szCs w:val="24"/>
          <w:rtl/>
          <w:lang w:val="en-GB"/>
          <w14:ligatures w14:val="standardContextual"/>
        </w:rPr>
        <w:t>القدرة التنظيمية:</w:t>
      </w:r>
      <w:r w:rsidRPr="00963653">
        <w:rPr>
          <w:rFonts w:ascii="Simplified Arabic" w:eastAsiaTheme="minorHAnsi" w:hAnsi="Simplified Arabic" w:cs="Simplified Arabic"/>
          <w:color w:val="auto"/>
          <w:kern w:val="2"/>
          <w:sz w:val="24"/>
          <w:szCs w:val="24"/>
          <w:rtl/>
          <w:lang w:val="en-GB"/>
          <w14:ligatures w14:val="standardContextual"/>
        </w:rPr>
        <w:t xml:space="preserve"> قدرة مقدم الطلب (أو التحالف) على إدارة المنحة والمساءلة عنها، بما في ذلك أنظمة الحوكمة والأنظمة المالية.</w:t>
      </w:r>
    </w:p>
    <w:p w14:paraId="5C60D208" w14:textId="6357C0D4" w:rsidR="00963653" w:rsidRDefault="00963653" w:rsidP="00963653">
      <w:pPr>
        <w:pStyle w:val="ListParagraph"/>
        <w:numPr>
          <w:ilvl w:val="0"/>
          <w:numId w:val="19"/>
        </w:num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5B457B">
        <w:rPr>
          <w:rFonts w:ascii="Simplified Arabic" w:eastAsiaTheme="minorHAnsi" w:hAnsi="Simplified Arabic" w:cs="Simplified Arabic"/>
          <w:b/>
          <w:bCs/>
          <w:color w:val="auto"/>
          <w:kern w:val="2"/>
          <w:sz w:val="24"/>
          <w:szCs w:val="24"/>
          <w:rtl/>
          <w:lang w:val="en-GB"/>
          <w14:ligatures w14:val="standardContextual"/>
        </w:rPr>
        <w:t>الميزانية</w:t>
      </w:r>
      <w:r w:rsidRPr="00963653">
        <w:rPr>
          <w:rFonts w:ascii="Simplified Arabic" w:eastAsiaTheme="minorHAnsi" w:hAnsi="Simplified Arabic" w:cs="Simplified Arabic"/>
          <w:color w:val="auto"/>
          <w:kern w:val="2"/>
          <w:sz w:val="24"/>
          <w:szCs w:val="24"/>
          <w:rtl/>
          <w:lang w:val="en-GB"/>
          <w14:ligatures w14:val="standardContextual"/>
        </w:rPr>
        <w:t>: ميزانية واقعية ومبررة وفعالة من حيث التكلفة، ومتوافقة مع الأنشطة المقترحة ومعايير المنحة.</w:t>
      </w:r>
    </w:p>
    <w:p w14:paraId="569BC352" w14:textId="46CBC20C" w:rsidR="005B457B" w:rsidRDefault="005B457B" w:rsidP="005B457B">
      <w:pPr>
        <w:bidi/>
        <w:spacing w:after="160" w:line="259" w:lineRule="auto"/>
        <w:rPr>
          <w:rFonts w:ascii="Simplified Arabic" w:eastAsiaTheme="minorHAnsi" w:hAnsi="Simplified Arabic" w:cs="Simplified Arabic"/>
          <w:b/>
          <w:bCs/>
          <w:color w:val="auto"/>
          <w:kern w:val="2"/>
          <w:sz w:val="24"/>
          <w:szCs w:val="24"/>
          <w:rtl/>
          <w:lang w:val="en-GB"/>
          <w14:ligatures w14:val="standardContextual"/>
        </w:rPr>
      </w:pPr>
      <w:r w:rsidRPr="005B457B">
        <w:rPr>
          <w:rFonts w:ascii="Simplified Arabic" w:eastAsiaTheme="minorHAnsi" w:hAnsi="Simplified Arabic" w:cs="Simplified Arabic"/>
          <w:b/>
          <w:bCs/>
          <w:color w:val="auto"/>
          <w:kern w:val="2"/>
          <w:sz w:val="24"/>
          <w:szCs w:val="24"/>
          <w:rtl/>
          <w:lang w:val="en-GB"/>
          <w14:ligatures w14:val="standardContextual"/>
        </w:rPr>
        <w:t>بعد تقديم الطلب بنجاح، سيتلقى المتقدمون إشعارًا بالاستلام. ولن يُنظر إلا في الطلبات الكاملة التي يتم استلامها قبل الموعد النهائي للتقديم.</w:t>
      </w:r>
    </w:p>
    <w:p w14:paraId="5ED8D3AC" w14:textId="083BE40D" w:rsidR="001F00CC" w:rsidRPr="001F00CC" w:rsidRDefault="001F00CC" w:rsidP="001F00CC">
      <w:pPr>
        <w:pStyle w:val="ListParagraph"/>
        <w:bidi/>
        <w:ind w:left="0"/>
        <w:rPr>
          <w:rFonts w:ascii="Simplified Arabic" w:hAnsi="Simplified Arabic" w:cs="Simplified Arabic"/>
          <w:b/>
          <w:bCs/>
          <w:color w:val="1F497D" w:themeColor="text2"/>
          <w:sz w:val="24"/>
          <w:szCs w:val="24"/>
        </w:rPr>
      </w:pPr>
      <w:r w:rsidRPr="001F00CC">
        <w:rPr>
          <w:rFonts w:ascii="Simplified Arabic" w:hAnsi="Simplified Arabic" w:cs="Simplified Arabic" w:hint="cs"/>
          <w:b/>
          <w:bCs/>
          <w:color w:val="1F497D" w:themeColor="text2"/>
          <w:sz w:val="24"/>
          <w:szCs w:val="24"/>
          <w:rtl/>
        </w:rPr>
        <w:t xml:space="preserve">8-3 </w:t>
      </w:r>
      <w:r w:rsidRPr="001F00CC">
        <w:rPr>
          <w:rFonts w:ascii="Simplified Arabic" w:hAnsi="Simplified Arabic" w:cs="Simplified Arabic"/>
          <w:b/>
          <w:bCs/>
          <w:color w:val="1F497D" w:themeColor="text2"/>
          <w:sz w:val="24"/>
          <w:szCs w:val="24"/>
          <w:rtl/>
        </w:rPr>
        <w:t>العناية الواجبة</w:t>
      </w:r>
    </w:p>
    <w:p w14:paraId="6AF5A2FD" w14:textId="0759F79C" w:rsidR="001F00CC" w:rsidRDefault="001F00CC" w:rsidP="001F00CC">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1F00CC">
        <w:rPr>
          <w:rFonts w:ascii="Simplified Arabic" w:eastAsiaTheme="minorHAnsi" w:hAnsi="Simplified Arabic" w:cs="Simplified Arabic"/>
          <w:color w:val="auto"/>
          <w:kern w:val="2"/>
          <w:sz w:val="24"/>
          <w:szCs w:val="24"/>
          <w:rtl/>
          <w:lang w:val="en-GB"/>
          <w14:ligatures w14:val="standardContextual"/>
        </w:rPr>
        <w:t>بتقديم الطلب، توافق المنظمات على الخضوع لإجراءات العناية الواجبة. يجب ألا يظهر اسم أي من المتقدمين، بمن فيهم الممثل القانوني والمديرون وأعضاء مجلس الإدارة وأي متبرعين من القطاع الخاص، في قوائم عقوبات الأمم المتحدة أو الاتحاد الأوروبي أو أي قوائم عقوبات أخرى ذات صلة، ويجب فحصهم من خلال نظام مكافحة غسل الأموال الخاص بالصناديق.</w:t>
      </w:r>
      <w:r w:rsidR="007C4EE3">
        <w:rPr>
          <w:rFonts w:ascii="Simplified Arabic" w:eastAsiaTheme="minorHAnsi" w:hAnsi="Simplified Arabic" w:cs="Simplified Arabic" w:hint="cs"/>
          <w:color w:val="auto"/>
          <w:kern w:val="2"/>
          <w:sz w:val="24"/>
          <w:szCs w:val="24"/>
          <w:rtl/>
          <w:lang w:val="en-GB"/>
          <w14:ligatures w14:val="standardContextual"/>
        </w:rPr>
        <w:t xml:space="preserve"> و</w:t>
      </w:r>
      <w:r w:rsidRPr="001F00CC">
        <w:rPr>
          <w:rFonts w:ascii="Simplified Arabic" w:eastAsiaTheme="minorHAnsi" w:hAnsi="Simplified Arabic" w:cs="Simplified Arabic"/>
          <w:color w:val="auto"/>
          <w:kern w:val="2"/>
          <w:sz w:val="24"/>
          <w:szCs w:val="24"/>
          <w:rtl/>
          <w:lang w:val="en-GB"/>
          <w14:ligatures w14:val="standardContextual"/>
        </w:rPr>
        <w:t xml:space="preserve">قد تشمل عمليات التحقق الإضافية التحقق من وثائق التسجيل والحوكمة، والبحث في وسائل الإعلام، وتحليل الاتساق المالي، والتحقق من المراجع. </w:t>
      </w:r>
      <w:r w:rsidR="007C4EE3">
        <w:rPr>
          <w:rFonts w:ascii="Simplified Arabic" w:eastAsiaTheme="minorHAnsi" w:hAnsi="Simplified Arabic" w:cs="Simplified Arabic" w:hint="cs"/>
          <w:color w:val="auto"/>
          <w:kern w:val="2"/>
          <w:sz w:val="24"/>
          <w:szCs w:val="24"/>
          <w:rtl/>
          <w:lang w:val="en-GB"/>
          <w14:ligatures w14:val="standardContextual"/>
        </w:rPr>
        <w:t>و</w:t>
      </w:r>
      <w:r w:rsidRPr="001F00CC">
        <w:rPr>
          <w:rFonts w:ascii="Simplified Arabic" w:eastAsiaTheme="minorHAnsi" w:hAnsi="Simplified Arabic" w:cs="Simplified Arabic"/>
          <w:color w:val="auto"/>
          <w:kern w:val="2"/>
          <w:sz w:val="24"/>
          <w:szCs w:val="24"/>
          <w:rtl/>
          <w:lang w:val="en-GB"/>
          <w14:ligatures w14:val="standardContextual"/>
        </w:rPr>
        <w:t>لن يتم توقيع أي اتفاق منحة إلا بعد استكمال جميع إجراءات العناية الواجبة.</w:t>
      </w:r>
    </w:p>
    <w:p w14:paraId="2D4E8145" w14:textId="77777777" w:rsidR="005157C6" w:rsidRDefault="005157C6" w:rsidP="005157C6">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6F369FD4" w14:textId="77777777" w:rsidR="00850399" w:rsidRPr="00650247" w:rsidRDefault="00850399" w:rsidP="00850399">
      <w:pPr>
        <w:pStyle w:val="ListParagraph"/>
        <w:tabs>
          <w:tab w:val="right" w:pos="810"/>
        </w:tabs>
        <w:bidi/>
        <w:ind w:left="540"/>
        <w:rPr>
          <w:rFonts w:ascii="Simplified Arabic" w:hAnsi="Simplified Arabic" w:cs="Simplified Arabic"/>
          <w:b/>
          <w:bCs/>
          <w:color w:val="1F497D" w:themeColor="text2"/>
          <w:sz w:val="24"/>
          <w:szCs w:val="24"/>
        </w:rPr>
      </w:pPr>
    </w:p>
    <w:p w14:paraId="1D9E6A2D" w14:textId="77777777" w:rsidR="00850399" w:rsidRPr="006255D0" w:rsidRDefault="00850399" w:rsidP="00850399">
      <w:pPr>
        <w:spacing w:after="0" w:line="300" w:lineRule="atLeast"/>
        <w:ind w:left="360"/>
        <w:jc w:val="right"/>
        <w:rPr>
          <w:rFonts w:ascii="Simplified Arabic" w:eastAsia="Times New Roman" w:hAnsi="Simplified Arabic" w:cs="Simplified Arabic"/>
          <w:b/>
          <w:bCs/>
          <w:color w:val="auto"/>
          <w:sz w:val="22"/>
          <w:lang w:val="en-GB" w:eastAsia="en-GB"/>
        </w:rPr>
      </w:pPr>
      <w:hyperlink r:id="rId16" w:history="1">
        <w:proofErr w:type="spellStart"/>
        <w:r w:rsidRPr="006255D0">
          <w:rPr>
            <w:rStyle w:val="Hyperlink"/>
            <w:rFonts w:ascii="Simplified Arabic" w:eastAsia="Times New Roman" w:hAnsi="Simplified Arabic" w:cs="Simplified Arabic"/>
            <w:b/>
            <w:bCs/>
            <w:sz w:val="22"/>
            <w:lang w:val="en-GB" w:eastAsia="en-GB"/>
          </w:rPr>
          <w:t>تنزيل</w:t>
        </w:r>
        <w:proofErr w:type="spellEnd"/>
        <w:r w:rsidRPr="006255D0">
          <w:rPr>
            <w:rStyle w:val="Hyperlink"/>
            <w:rFonts w:ascii="Simplified Arabic" w:eastAsia="Times New Roman" w:hAnsi="Simplified Arabic" w:cs="Simplified Arabic"/>
            <w:b/>
            <w:bCs/>
            <w:sz w:val="22"/>
            <w:lang w:val="en-GB" w:eastAsia="en-GB"/>
          </w:rPr>
          <w:t xml:space="preserve"> </w:t>
        </w:r>
        <w:proofErr w:type="spellStart"/>
        <w:r w:rsidRPr="006255D0">
          <w:rPr>
            <w:rStyle w:val="Hyperlink"/>
            <w:rFonts w:ascii="Simplified Arabic" w:eastAsia="Times New Roman" w:hAnsi="Simplified Arabic" w:cs="Simplified Arabic"/>
            <w:b/>
            <w:bCs/>
            <w:sz w:val="22"/>
            <w:lang w:val="en-GB" w:eastAsia="en-GB"/>
          </w:rPr>
          <w:t>نموذج</w:t>
        </w:r>
        <w:proofErr w:type="spellEnd"/>
        <w:r w:rsidRPr="006255D0">
          <w:rPr>
            <w:rStyle w:val="Hyperlink"/>
            <w:rFonts w:ascii="Simplified Arabic" w:eastAsia="Times New Roman" w:hAnsi="Simplified Arabic" w:cs="Simplified Arabic"/>
            <w:b/>
            <w:bCs/>
            <w:sz w:val="22"/>
            <w:lang w:val="en-GB" w:eastAsia="en-GB"/>
          </w:rPr>
          <w:t xml:space="preserve"> </w:t>
        </w:r>
        <w:proofErr w:type="spellStart"/>
        <w:r w:rsidRPr="006255D0">
          <w:rPr>
            <w:rStyle w:val="Hyperlink"/>
            <w:rFonts w:ascii="Simplified Arabic" w:eastAsia="Times New Roman" w:hAnsi="Simplified Arabic" w:cs="Simplified Arabic"/>
            <w:b/>
            <w:bCs/>
            <w:sz w:val="22"/>
            <w:lang w:val="en-GB" w:eastAsia="en-GB"/>
          </w:rPr>
          <w:t>التقديم</w:t>
        </w:r>
        <w:proofErr w:type="spellEnd"/>
      </w:hyperlink>
    </w:p>
    <w:p w14:paraId="615BF1E0" w14:textId="77777777" w:rsidR="00850399" w:rsidRPr="001F2A07" w:rsidRDefault="00850399" w:rsidP="00850399">
      <w:pPr>
        <w:spacing w:after="0" w:line="300" w:lineRule="atLeast"/>
        <w:jc w:val="right"/>
        <w:rPr>
          <w:rFonts w:ascii="Segoe UI" w:eastAsia="Times New Roman" w:hAnsi="Segoe UI" w:cs="Segoe UI"/>
          <w:b/>
          <w:bCs/>
          <w:color w:val="auto"/>
          <w:szCs w:val="21"/>
          <w:lang w:val="en-GB" w:eastAsia="en-GB"/>
        </w:rPr>
      </w:pPr>
      <w:hyperlink r:id="rId17" w:history="1">
        <w:proofErr w:type="spellStart"/>
        <w:r w:rsidRPr="001F2A07">
          <w:rPr>
            <w:rStyle w:val="Hyperlink"/>
            <w:rFonts w:ascii="Segoe UI" w:eastAsia="Times New Roman" w:hAnsi="Segoe UI" w:cs="Segoe UI"/>
            <w:b/>
            <w:bCs/>
            <w:szCs w:val="21"/>
            <w:lang w:val="en-GB" w:eastAsia="en-GB"/>
          </w:rPr>
          <w:t>نموذج</w:t>
        </w:r>
        <w:proofErr w:type="spellEnd"/>
        <w:r w:rsidRPr="001F2A07">
          <w:rPr>
            <w:rStyle w:val="Hyperlink"/>
            <w:rFonts w:ascii="Segoe UI" w:eastAsia="Times New Roman" w:hAnsi="Segoe UI" w:cs="Segoe UI"/>
            <w:b/>
            <w:bCs/>
            <w:szCs w:val="21"/>
            <w:lang w:val="en-GB" w:eastAsia="en-GB"/>
          </w:rPr>
          <w:t xml:space="preserve"> </w:t>
        </w:r>
        <w:proofErr w:type="spellStart"/>
        <w:r w:rsidRPr="001F2A07">
          <w:rPr>
            <w:rStyle w:val="Hyperlink"/>
            <w:rFonts w:ascii="Segoe UI" w:eastAsia="Times New Roman" w:hAnsi="Segoe UI" w:cs="Segoe UI"/>
            <w:b/>
            <w:bCs/>
            <w:szCs w:val="21"/>
            <w:lang w:val="en-GB" w:eastAsia="en-GB"/>
          </w:rPr>
          <w:t>الميزانية</w:t>
        </w:r>
        <w:proofErr w:type="spellEnd"/>
      </w:hyperlink>
    </w:p>
    <w:p w14:paraId="70471AD6" w14:textId="77777777" w:rsidR="005157C6" w:rsidRDefault="005157C6" w:rsidP="005157C6">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p>
    <w:p w14:paraId="731C2DAA" w14:textId="056670A8" w:rsidR="007C4EE3" w:rsidRDefault="007C4EE3" w:rsidP="007C4EE3">
      <w:pPr>
        <w:pStyle w:val="ListParagraph"/>
        <w:numPr>
          <w:ilvl w:val="0"/>
          <w:numId w:val="18"/>
        </w:numPr>
        <w:tabs>
          <w:tab w:val="right" w:pos="810"/>
        </w:tabs>
        <w:bidi/>
        <w:ind w:left="540" w:hanging="540"/>
        <w:rPr>
          <w:rFonts w:ascii="Simplified Arabic" w:hAnsi="Simplified Arabic" w:cs="Simplified Arabic"/>
          <w:b/>
          <w:bCs/>
          <w:color w:val="1F497D" w:themeColor="text2"/>
          <w:sz w:val="24"/>
          <w:szCs w:val="24"/>
        </w:rPr>
      </w:pPr>
      <w:r w:rsidRPr="007C4EE3">
        <w:rPr>
          <w:rFonts w:ascii="Simplified Arabic" w:hAnsi="Simplified Arabic" w:cs="Simplified Arabic" w:hint="cs"/>
          <w:b/>
          <w:bCs/>
          <w:color w:val="1F497D" w:themeColor="text2"/>
          <w:sz w:val="24"/>
          <w:szCs w:val="24"/>
          <w:rtl/>
        </w:rPr>
        <w:t xml:space="preserve">تواريخ </w:t>
      </w:r>
      <w:proofErr w:type="gramStart"/>
      <w:r w:rsidRPr="007C4EE3">
        <w:rPr>
          <w:rFonts w:ascii="Simplified Arabic" w:hAnsi="Simplified Arabic" w:cs="Simplified Arabic" w:hint="cs"/>
          <w:b/>
          <w:bCs/>
          <w:color w:val="1F497D" w:themeColor="text2"/>
          <w:sz w:val="24"/>
          <w:szCs w:val="24"/>
          <w:rtl/>
        </w:rPr>
        <w:t>هامة</w:t>
      </w:r>
      <w:proofErr w:type="gramEnd"/>
    </w:p>
    <w:tbl>
      <w:tblPr>
        <w:tblStyle w:val="GridTable4-Accent1"/>
        <w:bidiVisual/>
        <w:tblW w:w="0" w:type="auto"/>
        <w:tblInd w:w="10" w:type="dxa"/>
        <w:tblLook w:val="04A0" w:firstRow="1" w:lastRow="0" w:firstColumn="1" w:lastColumn="0" w:noHBand="0" w:noVBand="1"/>
      </w:tblPr>
      <w:tblGrid>
        <w:gridCol w:w="4884"/>
        <w:gridCol w:w="4456"/>
      </w:tblGrid>
      <w:tr w:rsidR="007C4EE3" w:rsidRPr="00F64DE4" w14:paraId="56FAD17E" w14:textId="77777777" w:rsidTr="00B5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14:paraId="479CC502" w14:textId="6EA5DBC2" w:rsidR="007C4EE3" w:rsidRPr="00CE392B" w:rsidRDefault="00EE4ADD" w:rsidP="00CE392B">
            <w:pPr>
              <w:spacing w:after="0"/>
              <w:jc w:val="right"/>
              <w:rPr>
                <w:rFonts w:ascii="Simplified Arabic" w:hAnsi="Simplified Arabic" w:cs="Simplified Arabic"/>
                <w:sz w:val="22"/>
              </w:rPr>
            </w:pPr>
            <w:r w:rsidRPr="00CE392B">
              <w:rPr>
                <w:rFonts w:ascii="Simplified Arabic" w:hAnsi="Simplified Arabic" w:cs="Simplified Arabic"/>
                <w:color w:val="FFFFFF"/>
                <w:sz w:val="22"/>
                <w:rtl/>
              </w:rPr>
              <w:t>الحدث البارز</w:t>
            </w:r>
          </w:p>
        </w:tc>
        <w:tc>
          <w:tcPr>
            <w:tcW w:w="4458" w:type="dxa"/>
          </w:tcPr>
          <w:p w14:paraId="643EC43A" w14:textId="76CC60B4" w:rsidR="007C4EE3" w:rsidRPr="00CE392B" w:rsidRDefault="00EE4ADD" w:rsidP="00CE392B">
            <w:pPr>
              <w:spacing w:after="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2"/>
              </w:rPr>
            </w:pPr>
            <w:r w:rsidRPr="00CE392B">
              <w:rPr>
                <w:rFonts w:ascii="Simplified Arabic" w:hAnsi="Simplified Arabic" w:cs="Simplified Arabic"/>
                <w:color w:val="FFFFFF"/>
                <w:sz w:val="22"/>
                <w:rtl/>
              </w:rPr>
              <w:t>التاريخ</w:t>
            </w:r>
          </w:p>
        </w:tc>
      </w:tr>
      <w:tr w:rsidR="008522FD" w:rsidRPr="00F64DE4" w14:paraId="1B4D6D4E" w14:textId="77777777" w:rsidTr="00B5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14:paraId="6F43A23E" w14:textId="3C4D719F" w:rsidR="008522FD" w:rsidRPr="00A930BF" w:rsidRDefault="008522FD" w:rsidP="008522FD">
            <w:pPr>
              <w:spacing w:after="0"/>
              <w:jc w:val="right"/>
              <w:rPr>
                <w:rFonts w:ascii="Simplified Arabic" w:hAnsi="Simplified Arabic" w:cs="Simplified Arabic"/>
                <w:bCs w:val="0"/>
                <w:sz w:val="22"/>
              </w:rPr>
            </w:pPr>
            <w:r w:rsidRPr="00A930BF">
              <w:rPr>
                <w:rFonts w:ascii="Simplified Arabic" w:hAnsi="Simplified Arabic" w:cs="Simplified Arabic" w:hint="cs"/>
                <w:bCs w:val="0"/>
                <w:sz w:val="22"/>
                <w:rtl/>
              </w:rPr>
              <w:t>تاريخ الإعلان عن الدعوة لتقديم مقترحات</w:t>
            </w:r>
          </w:p>
          <w:p w14:paraId="10B40BB4" w14:textId="77777777" w:rsidR="008522FD" w:rsidRPr="00A930BF" w:rsidRDefault="008522FD" w:rsidP="008522FD">
            <w:pPr>
              <w:spacing w:after="0"/>
              <w:jc w:val="right"/>
              <w:rPr>
                <w:rFonts w:ascii="Simplified Arabic" w:hAnsi="Simplified Arabic" w:cs="Simplified Arabic"/>
                <w:bCs w:val="0"/>
                <w:sz w:val="22"/>
              </w:rPr>
            </w:pPr>
          </w:p>
        </w:tc>
        <w:tc>
          <w:tcPr>
            <w:tcW w:w="4458" w:type="dxa"/>
          </w:tcPr>
          <w:p w14:paraId="6631B083" w14:textId="1B6812C7" w:rsidR="008522FD" w:rsidRPr="00A930BF" w:rsidRDefault="008522FD" w:rsidP="008522FD">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sz w:val="22"/>
              </w:rPr>
            </w:pPr>
            <w:r w:rsidRPr="00A930BF">
              <w:rPr>
                <w:rFonts w:ascii="Simplified Arabic" w:hAnsi="Simplified Arabic" w:cs="Simplified Arabic"/>
                <w:b/>
                <w:sz w:val="22"/>
                <w:rtl/>
              </w:rPr>
              <w:t>الأربعاء، 1 يوليه/تموز 2026</w:t>
            </w:r>
          </w:p>
        </w:tc>
      </w:tr>
      <w:tr w:rsidR="008522FD" w:rsidRPr="00F64DE4" w14:paraId="2B374DCE" w14:textId="77777777" w:rsidTr="00B5017F">
        <w:tc>
          <w:tcPr>
            <w:cnfStyle w:val="001000000000" w:firstRow="0" w:lastRow="0" w:firstColumn="1" w:lastColumn="0" w:oddVBand="0" w:evenVBand="0" w:oddHBand="0" w:evenHBand="0" w:firstRowFirstColumn="0" w:firstRowLastColumn="0" w:lastRowFirstColumn="0" w:lastRowLastColumn="0"/>
            <w:tcW w:w="4887" w:type="dxa"/>
          </w:tcPr>
          <w:p w14:paraId="04670967" w14:textId="17EF4C6F" w:rsidR="008522FD" w:rsidRPr="003F1242" w:rsidRDefault="00B5017F" w:rsidP="00B5017F">
            <w:pPr>
              <w:spacing w:after="0"/>
              <w:jc w:val="right"/>
              <w:rPr>
                <w:rFonts w:ascii="Simplified Arabic" w:hAnsi="Simplified Arabic" w:cs="Simplified Arabic"/>
                <w:bCs w:val="0"/>
                <w:sz w:val="22"/>
              </w:rPr>
            </w:pPr>
            <w:r w:rsidRPr="003F1242">
              <w:rPr>
                <w:rFonts w:ascii="Simplified Arabic" w:hAnsi="Simplified Arabic" w:cs="Simplified Arabic" w:hint="cs"/>
                <w:bCs w:val="0"/>
                <w:sz w:val="22"/>
                <w:rtl/>
              </w:rPr>
              <w:t xml:space="preserve">جلسة </w:t>
            </w:r>
            <w:r w:rsidR="00CE392B" w:rsidRPr="003F1242">
              <w:rPr>
                <w:rFonts w:ascii="Simplified Arabic" w:hAnsi="Simplified Arabic" w:cs="Simplified Arabic" w:hint="cs"/>
                <w:bCs w:val="0"/>
                <w:sz w:val="22"/>
                <w:rtl/>
              </w:rPr>
              <w:t>للحصول على معلومات بشأن الدعوة</w:t>
            </w:r>
            <w:r w:rsidRPr="003F1242">
              <w:rPr>
                <w:rFonts w:ascii="Simplified Arabic" w:hAnsi="Simplified Arabic" w:cs="Simplified Arabic" w:hint="cs"/>
                <w:bCs w:val="0"/>
                <w:sz w:val="22"/>
                <w:rtl/>
              </w:rPr>
              <w:t xml:space="preserve"> عبر الإنترنت</w:t>
            </w:r>
          </w:p>
          <w:p w14:paraId="7FE07381" w14:textId="77777777" w:rsidR="008522FD" w:rsidRPr="00B5017F" w:rsidRDefault="008522FD" w:rsidP="00B5017F">
            <w:pPr>
              <w:spacing w:after="0"/>
              <w:jc w:val="right"/>
              <w:rPr>
                <w:rFonts w:ascii="Simplified Arabic" w:hAnsi="Simplified Arabic" w:cs="Simplified Arabic"/>
                <w:b w:val="0"/>
                <w:sz w:val="22"/>
              </w:rPr>
            </w:pPr>
          </w:p>
        </w:tc>
        <w:tc>
          <w:tcPr>
            <w:tcW w:w="4458" w:type="dxa"/>
          </w:tcPr>
          <w:p w14:paraId="60BC19D1" w14:textId="11DC246C" w:rsidR="008522FD" w:rsidRPr="008522FD" w:rsidRDefault="008522FD" w:rsidP="008522FD">
            <w:pPr>
              <w:spacing w:after="0"/>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sz w:val="22"/>
              </w:rPr>
            </w:pPr>
            <w:r w:rsidRPr="008522FD">
              <w:rPr>
                <w:rFonts w:ascii="Simplified Arabic" w:hAnsi="Simplified Arabic" w:cs="Simplified Arabic"/>
                <w:b/>
                <w:sz w:val="22"/>
                <w:rtl/>
              </w:rPr>
              <w:t>الأربعاء، 8 يوليه/تموز 2026 (عبر الإنترنت)</w:t>
            </w:r>
          </w:p>
        </w:tc>
      </w:tr>
      <w:tr w:rsidR="00B5017F" w:rsidRPr="00F64DE4" w14:paraId="7F516CEA" w14:textId="77777777" w:rsidTr="00B5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7" w:type="dxa"/>
          </w:tcPr>
          <w:p w14:paraId="291F13BE" w14:textId="2487A8C1" w:rsidR="00B5017F" w:rsidRPr="00B5017F" w:rsidRDefault="00B5017F" w:rsidP="00B5017F">
            <w:pPr>
              <w:spacing w:after="0"/>
              <w:jc w:val="right"/>
              <w:rPr>
                <w:rFonts w:ascii="Simplified Arabic" w:hAnsi="Simplified Arabic" w:cs="Simplified Arabic"/>
                <w:b w:val="0"/>
                <w:sz w:val="22"/>
              </w:rPr>
            </w:pPr>
            <w:r w:rsidRPr="00B5017F">
              <w:rPr>
                <w:rFonts w:ascii="Simplified Arabic" w:hAnsi="Simplified Arabic" w:cs="Simplified Arabic"/>
                <w:b w:val="0"/>
                <w:sz w:val="22"/>
                <w:rtl/>
              </w:rPr>
              <w:t>الموعد النهائي لتقديم الطلبات (30 يوم عمل)</w:t>
            </w:r>
          </w:p>
        </w:tc>
        <w:tc>
          <w:tcPr>
            <w:tcW w:w="4458" w:type="dxa"/>
          </w:tcPr>
          <w:p w14:paraId="284522B6" w14:textId="236B82D4" w:rsidR="00B5017F" w:rsidRPr="00A930BF" w:rsidRDefault="00B5017F" w:rsidP="00A930BF">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Cs/>
                <w:color w:val="5B1A4B"/>
                <w:sz w:val="22"/>
              </w:rPr>
            </w:pPr>
            <w:r w:rsidRPr="00A930BF">
              <w:rPr>
                <w:rFonts w:ascii="Simplified Arabic" w:hAnsi="Simplified Arabic" w:cs="Simplified Arabic"/>
                <w:bCs/>
                <w:color w:val="5B1A4B"/>
                <w:sz w:val="22"/>
                <w:rtl/>
              </w:rPr>
              <w:t>الأربعاء، 12 أغسطس/آب 2026 (30 يوم عمل)</w:t>
            </w:r>
          </w:p>
        </w:tc>
      </w:tr>
      <w:tr w:rsidR="00B5017F" w:rsidRPr="00F64DE4" w14:paraId="3D1C822E" w14:textId="77777777" w:rsidTr="00B5017F">
        <w:tc>
          <w:tcPr>
            <w:cnfStyle w:val="001000000000" w:firstRow="0" w:lastRow="0" w:firstColumn="1" w:lastColumn="0" w:oddVBand="0" w:evenVBand="0" w:oddHBand="0" w:evenHBand="0" w:firstRowFirstColumn="0" w:firstRowLastColumn="0" w:lastRowFirstColumn="0" w:lastRowLastColumn="0"/>
            <w:tcW w:w="4887" w:type="dxa"/>
          </w:tcPr>
          <w:p w14:paraId="71CC542D" w14:textId="5D01F5B3" w:rsidR="00B5017F" w:rsidRPr="004064E4" w:rsidRDefault="00F52E04" w:rsidP="004064E4">
            <w:pPr>
              <w:spacing w:after="0"/>
              <w:jc w:val="right"/>
              <w:rPr>
                <w:rFonts w:ascii="Simplified Arabic" w:hAnsi="Simplified Arabic" w:cs="Simplified Arabic"/>
                <w:b w:val="0"/>
                <w:sz w:val="22"/>
              </w:rPr>
            </w:pPr>
            <w:r>
              <w:rPr>
                <w:rFonts w:ascii="Simplified Arabic" w:hAnsi="Simplified Arabic" w:cs="Simplified Arabic" w:hint="cs"/>
                <w:b w:val="0"/>
                <w:sz w:val="22"/>
                <w:rtl/>
              </w:rPr>
              <w:t>الإخطار المتوقع بالحصول على المنحة</w:t>
            </w:r>
          </w:p>
        </w:tc>
        <w:tc>
          <w:tcPr>
            <w:tcW w:w="4458" w:type="dxa"/>
          </w:tcPr>
          <w:p w14:paraId="46C63643" w14:textId="4818256B" w:rsidR="00B5017F" w:rsidRPr="004064E4" w:rsidRDefault="004064E4" w:rsidP="004064E4">
            <w:pPr>
              <w:spacing w:after="0"/>
              <w:jc w:val="right"/>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sz w:val="22"/>
              </w:rPr>
            </w:pPr>
            <w:r w:rsidRPr="004064E4">
              <w:rPr>
                <w:rFonts w:ascii="Simplified Arabic" w:hAnsi="Simplified Arabic" w:cs="Simplified Arabic"/>
                <w:b/>
                <w:sz w:val="22"/>
                <w:rtl/>
              </w:rPr>
              <w:t>ابتداءً من سبتمبر</w:t>
            </w:r>
            <w:r>
              <w:rPr>
                <w:rFonts w:ascii="Simplified Arabic" w:hAnsi="Simplified Arabic" w:cs="Simplified Arabic" w:hint="cs"/>
                <w:b/>
                <w:sz w:val="22"/>
                <w:rtl/>
              </w:rPr>
              <w:t>/أيلول-</w:t>
            </w:r>
            <w:r w:rsidRPr="004064E4">
              <w:rPr>
                <w:rFonts w:ascii="Simplified Arabic" w:hAnsi="Simplified Arabic" w:cs="Simplified Arabic"/>
                <w:b/>
                <w:sz w:val="22"/>
                <w:rtl/>
              </w:rPr>
              <w:t>أكتوبر</w:t>
            </w:r>
            <w:r>
              <w:rPr>
                <w:rFonts w:ascii="Simplified Arabic" w:hAnsi="Simplified Arabic" w:cs="Simplified Arabic" w:hint="cs"/>
                <w:b/>
                <w:sz w:val="22"/>
                <w:rtl/>
              </w:rPr>
              <w:t>/تشرين الأول</w:t>
            </w:r>
            <w:r w:rsidRPr="004064E4">
              <w:rPr>
                <w:rFonts w:ascii="Simplified Arabic" w:hAnsi="Simplified Arabic" w:cs="Simplified Arabic"/>
                <w:b/>
                <w:sz w:val="22"/>
                <w:rtl/>
              </w:rPr>
              <w:t xml:space="preserve"> 2026 (بعد </w:t>
            </w:r>
            <w:r>
              <w:rPr>
                <w:rFonts w:ascii="Simplified Arabic" w:hAnsi="Simplified Arabic" w:cs="Simplified Arabic" w:hint="cs"/>
                <w:b/>
                <w:sz w:val="22"/>
                <w:rtl/>
              </w:rPr>
              <w:t>الاستعراض</w:t>
            </w:r>
            <w:r w:rsidRPr="004064E4">
              <w:rPr>
                <w:rFonts w:ascii="Simplified Arabic" w:hAnsi="Simplified Arabic" w:cs="Simplified Arabic"/>
                <w:b/>
                <w:sz w:val="22"/>
                <w:rtl/>
              </w:rPr>
              <w:t xml:space="preserve"> والتدقيق اللازمين)</w:t>
            </w:r>
          </w:p>
        </w:tc>
      </w:tr>
    </w:tbl>
    <w:p w14:paraId="3516D2AB" w14:textId="77777777" w:rsidR="007C4EE3" w:rsidRDefault="007C4EE3" w:rsidP="007C4EE3">
      <w:pPr>
        <w:pStyle w:val="ListParagraph"/>
        <w:tabs>
          <w:tab w:val="right" w:pos="810"/>
        </w:tabs>
        <w:bidi/>
        <w:ind w:left="540"/>
        <w:rPr>
          <w:rFonts w:ascii="Simplified Arabic" w:hAnsi="Simplified Arabic" w:cs="Simplified Arabic"/>
          <w:b/>
          <w:bCs/>
          <w:color w:val="1F497D" w:themeColor="text2"/>
          <w:sz w:val="24"/>
          <w:szCs w:val="24"/>
          <w:rtl/>
        </w:rPr>
      </w:pPr>
    </w:p>
    <w:p w14:paraId="44FC1804" w14:textId="6A80E9B4" w:rsidR="008F511E" w:rsidRDefault="008F511E" w:rsidP="002A5F71">
      <w:pPr>
        <w:pStyle w:val="ListParagraph"/>
        <w:bidi/>
        <w:ind w:left="0"/>
        <w:rPr>
          <w:rFonts w:ascii="Simplified Arabic" w:hAnsi="Simplified Arabic" w:cs="Simplified Arabic"/>
          <w:b/>
          <w:bCs/>
          <w:color w:val="1F497D" w:themeColor="text2"/>
          <w:sz w:val="24"/>
          <w:szCs w:val="24"/>
          <w:rtl/>
        </w:rPr>
      </w:pPr>
    </w:p>
    <w:p w14:paraId="1B078CB3" w14:textId="77777777" w:rsidR="008F511E" w:rsidRDefault="008F511E">
      <w:pPr>
        <w:spacing w:after="200" w:line="276" w:lineRule="auto"/>
        <w:rPr>
          <w:rFonts w:ascii="Simplified Arabic" w:hAnsi="Simplified Arabic" w:cs="Simplified Arabic"/>
          <w:b/>
          <w:bCs/>
          <w:color w:val="1F497D" w:themeColor="text2"/>
          <w:sz w:val="24"/>
          <w:szCs w:val="24"/>
          <w:rtl/>
        </w:rPr>
      </w:pPr>
      <w:r>
        <w:rPr>
          <w:rFonts w:ascii="Simplified Arabic" w:hAnsi="Simplified Arabic" w:cs="Simplified Arabic"/>
          <w:b/>
          <w:bCs/>
          <w:color w:val="1F497D" w:themeColor="text2"/>
          <w:sz w:val="24"/>
          <w:szCs w:val="24"/>
          <w:rtl/>
        </w:rPr>
        <w:br w:type="page"/>
      </w:r>
    </w:p>
    <w:p w14:paraId="18D91BCF" w14:textId="77777777" w:rsidR="008F511E" w:rsidRDefault="008F511E" w:rsidP="002A5F71">
      <w:pPr>
        <w:pStyle w:val="ListParagraph"/>
        <w:bidi/>
        <w:ind w:left="0"/>
        <w:rPr>
          <w:rFonts w:ascii="Simplified Arabic" w:hAnsi="Simplified Arabic" w:cs="Simplified Arabic"/>
          <w:b/>
          <w:bCs/>
          <w:color w:val="1F497D" w:themeColor="text2"/>
          <w:sz w:val="24"/>
          <w:szCs w:val="24"/>
        </w:rPr>
      </w:pPr>
    </w:p>
    <w:p w14:paraId="6DDDF9C8" w14:textId="5C0C9A1B" w:rsidR="00A930BF" w:rsidRDefault="008F511E" w:rsidP="008F511E">
      <w:pPr>
        <w:pStyle w:val="ListParagraph"/>
        <w:bidi/>
        <w:ind w:left="0"/>
        <w:rPr>
          <w:rFonts w:ascii="Simplified Arabic" w:hAnsi="Simplified Arabic" w:cs="Simplified Arabic"/>
          <w:b/>
          <w:bCs/>
          <w:color w:val="1F497D" w:themeColor="text2"/>
          <w:sz w:val="24"/>
          <w:szCs w:val="24"/>
        </w:rPr>
      </w:pPr>
      <w:r>
        <w:rPr>
          <w:rFonts w:ascii="Simplified Arabic" w:hAnsi="Simplified Arabic" w:cs="Simplified Arabic"/>
          <w:b/>
          <w:bCs/>
          <w:color w:val="1F497D" w:themeColor="text2"/>
          <w:sz w:val="24"/>
          <w:szCs w:val="24"/>
        </w:rPr>
        <w:t>9</w:t>
      </w:r>
      <w:r w:rsidR="002A5F71">
        <w:rPr>
          <w:rFonts w:ascii="Simplified Arabic" w:hAnsi="Simplified Arabic" w:cs="Simplified Arabic" w:hint="cs"/>
          <w:b/>
          <w:bCs/>
          <w:color w:val="1F497D" w:themeColor="text2"/>
          <w:sz w:val="24"/>
          <w:szCs w:val="24"/>
          <w:rtl/>
        </w:rPr>
        <w:t>-1</w:t>
      </w:r>
      <w:r w:rsidR="00A930BF">
        <w:rPr>
          <w:rFonts w:ascii="Simplified Arabic" w:hAnsi="Simplified Arabic" w:cs="Simplified Arabic" w:hint="cs"/>
          <w:b/>
          <w:bCs/>
          <w:color w:val="1F497D" w:themeColor="text2"/>
          <w:sz w:val="24"/>
          <w:szCs w:val="24"/>
          <w:rtl/>
        </w:rPr>
        <w:t xml:space="preserve"> </w:t>
      </w:r>
      <w:r w:rsidR="00A930BF" w:rsidRPr="00A930BF">
        <w:rPr>
          <w:rFonts w:ascii="Simplified Arabic" w:hAnsi="Simplified Arabic" w:cs="Simplified Arabic"/>
          <w:b/>
          <w:bCs/>
          <w:color w:val="1F497D" w:themeColor="text2"/>
          <w:sz w:val="24"/>
          <w:szCs w:val="24"/>
          <w:rtl/>
        </w:rPr>
        <w:t>ندوة عبر الإنترنت/جلسة معلومات</w:t>
      </w:r>
    </w:p>
    <w:p w14:paraId="6258F829" w14:textId="20D22D07" w:rsidR="00A930BF" w:rsidRDefault="00A930BF" w:rsidP="002A5F71">
      <w:pPr>
        <w:bidi/>
        <w:spacing w:after="160" w:line="259" w:lineRule="auto"/>
        <w:rPr>
          <w:rFonts w:ascii="Simplified Arabic" w:eastAsiaTheme="minorHAnsi" w:hAnsi="Simplified Arabic" w:cs="Simplified Arabic"/>
          <w:color w:val="auto"/>
          <w:kern w:val="2"/>
          <w:sz w:val="24"/>
          <w:szCs w:val="24"/>
          <w:rtl/>
          <w:lang w:val="en-GB"/>
          <w14:ligatures w14:val="standardContextual"/>
        </w:rPr>
      </w:pPr>
      <w:r w:rsidRPr="002A5F71">
        <w:rPr>
          <w:rFonts w:ascii="Simplified Arabic" w:eastAsiaTheme="minorHAnsi" w:hAnsi="Simplified Arabic" w:cs="Simplified Arabic"/>
          <w:color w:val="auto"/>
          <w:kern w:val="2"/>
          <w:sz w:val="24"/>
          <w:szCs w:val="24"/>
          <w:rtl/>
          <w:lang w:val="en-GB"/>
          <w14:ligatures w14:val="standardContextual"/>
        </w:rPr>
        <w:t xml:space="preserve">نشجع جميع منظمات المجتمع المدني التي تتلقى دعوة تقديم مقترحات على المشاركة في الندوة </w:t>
      </w:r>
      <w:r w:rsidR="002A5F71">
        <w:rPr>
          <w:rFonts w:ascii="Simplified Arabic" w:eastAsiaTheme="minorHAnsi" w:hAnsi="Simplified Arabic" w:cs="Simplified Arabic" w:hint="cs"/>
          <w:color w:val="auto"/>
          <w:kern w:val="2"/>
          <w:sz w:val="24"/>
          <w:szCs w:val="24"/>
          <w:rtl/>
          <w:lang w:val="en-GB"/>
          <w14:ligatures w14:val="standardContextual"/>
        </w:rPr>
        <w:t xml:space="preserve">التي ستُعقد </w:t>
      </w:r>
      <w:r w:rsidRPr="002A5F71">
        <w:rPr>
          <w:rFonts w:ascii="Simplified Arabic" w:eastAsiaTheme="minorHAnsi" w:hAnsi="Simplified Arabic" w:cs="Simplified Arabic"/>
          <w:color w:val="auto"/>
          <w:kern w:val="2"/>
          <w:sz w:val="24"/>
          <w:szCs w:val="24"/>
          <w:rtl/>
          <w:lang w:val="en-GB"/>
          <w14:ligatures w14:val="standardContextual"/>
        </w:rPr>
        <w:t>عبر الإنترنت المقرر عقدها في 8 يولي</w:t>
      </w:r>
      <w:r w:rsidR="002A5F71">
        <w:rPr>
          <w:rFonts w:ascii="Simplified Arabic" w:eastAsiaTheme="minorHAnsi" w:hAnsi="Simplified Arabic" w:cs="Simplified Arabic" w:hint="cs"/>
          <w:color w:val="auto"/>
          <w:kern w:val="2"/>
          <w:sz w:val="24"/>
          <w:szCs w:val="24"/>
          <w:rtl/>
          <w:lang w:val="en-GB"/>
          <w14:ligatures w14:val="standardContextual"/>
        </w:rPr>
        <w:t>ه/تموز</w:t>
      </w:r>
      <w:r w:rsidRPr="002A5F71">
        <w:rPr>
          <w:rFonts w:ascii="Simplified Arabic" w:eastAsiaTheme="minorHAnsi" w:hAnsi="Simplified Arabic" w:cs="Simplified Arabic"/>
          <w:color w:val="auto"/>
          <w:kern w:val="2"/>
          <w:sz w:val="24"/>
          <w:szCs w:val="24"/>
          <w:rtl/>
          <w:lang w:val="en-GB"/>
          <w14:ligatures w14:val="standardContextual"/>
        </w:rPr>
        <w:t xml:space="preserve"> 2026، والتي ستوفر معلومات حول دعوة تقديم المقترحات وتتيح لمنظمات المجتمع المدني فرصة طرح الأسئلة وطلب التوضيحات.</w:t>
      </w:r>
    </w:p>
    <w:p w14:paraId="2EF330AA" w14:textId="652977C9" w:rsidR="007B488D" w:rsidRPr="007B488D" w:rsidRDefault="007B488D" w:rsidP="003F1242">
      <w:pPr>
        <w:pStyle w:val="ListParagraph"/>
        <w:bidi/>
        <w:ind w:left="0"/>
        <w:rPr>
          <w:rFonts w:ascii="Simplified Arabic" w:hAnsi="Simplified Arabic" w:cs="Simplified Arabic"/>
          <w:b/>
          <w:bCs/>
          <w:color w:val="1F497D" w:themeColor="text2"/>
          <w:sz w:val="24"/>
          <w:szCs w:val="24"/>
        </w:rPr>
      </w:pPr>
      <w:r w:rsidRPr="007B488D">
        <w:rPr>
          <w:rFonts w:ascii="Simplified Arabic" w:hAnsi="Simplified Arabic" w:cs="Simplified Arabic"/>
          <w:b/>
          <w:bCs/>
          <w:color w:val="1F497D" w:themeColor="text2"/>
          <w:sz w:val="24"/>
          <w:szCs w:val="24"/>
          <w:rtl/>
        </w:rPr>
        <w:t>معلومات عملية</w:t>
      </w:r>
    </w:p>
    <w:p w14:paraId="429EB5A9" w14:textId="42E1E4A0" w:rsidR="007B488D" w:rsidRPr="007B488D" w:rsidRDefault="007B488D" w:rsidP="007B488D">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B488D">
        <w:rPr>
          <w:rFonts w:ascii="Simplified Arabic" w:eastAsiaTheme="minorHAnsi" w:hAnsi="Simplified Arabic" w:cs="Simplified Arabic"/>
          <w:color w:val="auto"/>
          <w:kern w:val="2"/>
          <w:sz w:val="24"/>
          <w:szCs w:val="24"/>
          <w:rtl/>
          <w:lang w:val="en-GB"/>
          <w14:ligatures w14:val="standardContextual"/>
        </w:rPr>
        <w:t>الموعد: 8 يولي</w:t>
      </w:r>
      <w:r w:rsidR="00131297">
        <w:rPr>
          <w:rFonts w:ascii="Simplified Arabic" w:eastAsiaTheme="minorHAnsi" w:hAnsi="Simplified Arabic" w:cs="Simplified Arabic" w:hint="cs"/>
          <w:color w:val="auto"/>
          <w:kern w:val="2"/>
          <w:sz w:val="24"/>
          <w:szCs w:val="24"/>
          <w:rtl/>
          <w:lang w:val="en-GB"/>
          <w14:ligatures w14:val="standardContextual"/>
        </w:rPr>
        <w:t>ه/تموز</w:t>
      </w:r>
      <w:r w:rsidRPr="007B488D">
        <w:rPr>
          <w:rFonts w:ascii="Simplified Arabic" w:eastAsiaTheme="minorHAnsi" w:hAnsi="Simplified Arabic" w:cs="Simplified Arabic"/>
          <w:color w:val="auto"/>
          <w:kern w:val="2"/>
          <w:sz w:val="24"/>
          <w:szCs w:val="24"/>
          <w:rtl/>
          <w:lang w:val="en-GB"/>
          <w14:ligatures w14:val="standardContextual"/>
        </w:rPr>
        <w:t>، الساعة 12 ظهرًا بتوقيت شرق أفريقيا، 10 صباحًا بتوقيت غرب أفريقيا، و9 صباحًا بتوقيت غرينتش</w:t>
      </w:r>
    </w:p>
    <w:p w14:paraId="5DABEE4F" w14:textId="594501D2" w:rsidR="007B488D" w:rsidRPr="007B488D" w:rsidRDefault="007B488D" w:rsidP="007B488D">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B488D">
        <w:rPr>
          <w:rFonts w:ascii="Simplified Arabic" w:eastAsiaTheme="minorHAnsi" w:hAnsi="Simplified Arabic" w:cs="Simplified Arabic"/>
          <w:color w:val="auto"/>
          <w:kern w:val="2"/>
          <w:sz w:val="24"/>
          <w:szCs w:val="24"/>
          <w:rtl/>
          <w:lang w:val="en-GB"/>
          <w14:ligatures w14:val="standardContextual"/>
        </w:rPr>
        <w:t>المكان: عبر الإنترنت (</w:t>
      </w:r>
      <w:hyperlink r:id="rId18" w:history="1">
        <w:r w:rsidR="00F66692" w:rsidRPr="004B0A3E">
          <w:rPr>
            <w:rStyle w:val="Hyperlink"/>
            <w:rFonts w:ascii="Simplified Arabic" w:eastAsiaTheme="minorHAnsi" w:hAnsi="Simplified Arabic" w:cs="Simplified Arabic"/>
            <w:kern w:val="2"/>
            <w:sz w:val="24"/>
            <w:szCs w:val="24"/>
            <w:lang w:val="en-GB"/>
            <w14:ligatures w14:val="standardContextual"/>
          </w:rPr>
          <w:t>https://us02web.zoom.us/webinar/register/WN_AHYa8e9ISjCNO6tF2yBaQQ</w:t>
        </w:r>
      </w:hyperlink>
      <w:r w:rsidR="00F66692">
        <w:rPr>
          <w:rFonts w:ascii="Simplified Arabic" w:eastAsiaTheme="minorHAnsi" w:hAnsi="Simplified Arabic" w:cs="Simplified Arabic"/>
          <w:color w:val="auto"/>
          <w:kern w:val="2"/>
          <w:sz w:val="24"/>
          <w:szCs w:val="24"/>
          <w:lang w:val="en-GB"/>
          <w14:ligatures w14:val="standardContextual"/>
        </w:rPr>
        <w:t xml:space="preserve"> </w:t>
      </w:r>
      <w:r w:rsidRPr="007B488D">
        <w:rPr>
          <w:rFonts w:ascii="Simplified Arabic" w:eastAsiaTheme="minorHAnsi" w:hAnsi="Simplified Arabic" w:cs="Simplified Arabic"/>
          <w:color w:val="auto"/>
          <w:kern w:val="2"/>
          <w:sz w:val="24"/>
          <w:szCs w:val="24"/>
          <w:rtl/>
          <w:lang w:val="en-GB"/>
          <w14:ligatures w14:val="standardContextual"/>
        </w:rPr>
        <w:t>)</w:t>
      </w:r>
    </w:p>
    <w:p w14:paraId="1397B097" w14:textId="1481DD69" w:rsidR="006E232D" w:rsidRPr="00EB0264" w:rsidRDefault="007B488D" w:rsidP="00EB0264">
      <w:pPr>
        <w:bidi/>
        <w:spacing w:after="160" w:line="259" w:lineRule="auto"/>
        <w:rPr>
          <w:rFonts w:ascii="Simplified Arabic" w:eastAsiaTheme="minorHAnsi" w:hAnsi="Simplified Arabic" w:cs="Simplified Arabic"/>
          <w:color w:val="auto"/>
          <w:kern w:val="2"/>
          <w:sz w:val="24"/>
          <w:szCs w:val="24"/>
          <w:lang w:val="en-GB"/>
          <w14:ligatures w14:val="standardContextual"/>
        </w:rPr>
      </w:pPr>
      <w:r w:rsidRPr="007B488D">
        <w:rPr>
          <w:rFonts w:ascii="Simplified Arabic" w:eastAsiaTheme="minorHAnsi" w:hAnsi="Simplified Arabic" w:cs="Simplified Arabic"/>
          <w:color w:val="auto"/>
          <w:kern w:val="2"/>
          <w:sz w:val="24"/>
          <w:szCs w:val="24"/>
          <w:rtl/>
          <w:lang w:val="en-GB"/>
          <w14:ligatures w14:val="standardContextual"/>
        </w:rPr>
        <w:t>اللغات: الإن</w:t>
      </w:r>
      <w:r w:rsidR="00EB0264">
        <w:rPr>
          <w:rFonts w:ascii="Simplified Arabic" w:eastAsiaTheme="minorHAnsi" w:hAnsi="Simplified Arabic" w:cs="Simplified Arabic" w:hint="cs"/>
          <w:color w:val="auto"/>
          <w:kern w:val="2"/>
          <w:sz w:val="24"/>
          <w:szCs w:val="24"/>
          <w:rtl/>
          <w:lang w:val="en-GB"/>
          <w14:ligatures w14:val="standardContextual"/>
        </w:rPr>
        <w:t>ك</w:t>
      </w:r>
      <w:r w:rsidRPr="007B488D">
        <w:rPr>
          <w:rFonts w:ascii="Simplified Arabic" w:eastAsiaTheme="minorHAnsi" w:hAnsi="Simplified Arabic" w:cs="Simplified Arabic"/>
          <w:color w:val="auto"/>
          <w:kern w:val="2"/>
          <w:sz w:val="24"/>
          <w:szCs w:val="24"/>
          <w:rtl/>
          <w:lang w:val="en-GB"/>
          <w14:ligatures w14:val="standardContextual"/>
        </w:rPr>
        <w:t>ليزية والفرنسية</w:t>
      </w:r>
    </w:p>
    <w:p w14:paraId="7FB4804F" w14:textId="2DD9A15A" w:rsidR="007B5118" w:rsidRDefault="007B5118">
      <w:pPr>
        <w:spacing w:after="0"/>
        <w:jc w:val="center"/>
      </w:pPr>
    </w:p>
    <w:sectPr w:rsidR="007B5118" w:rsidSect="00034616">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5BAA3C" w14:textId="77777777" w:rsidR="00BA4BC3" w:rsidRDefault="00BA4BC3">
      <w:pPr>
        <w:spacing w:after="0" w:line="240" w:lineRule="auto"/>
      </w:pPr>
      <w:r>
        <w:separator/>
      </w:r>
    </w:p>
  </w:endnote>
  <w:endnote w:type="continuationSeparator" w:id="0">
    <w:p w14:paraId="3C8A6A22" w14:textId="77777777" w:rsidR="00BA4BC3" w:rsidRDefault="00BA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625BE" w14:textId="77777777" w:rsidR="008571C7" w:rsidRDefault="00857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CFB77" w14:textId="0660D624" w:rsidR="007B5118" w:rsidRDefault="007B511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B6B9F" w14:textId="77777777" w:rsidR="008571C7" w:rsidRDefault="00857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073C9" w14:textId="77777777" w:rsidR="00BA4BC3" w:rsidRDefault="00BA4BC3">
      <w:pPr>
        <w:spacing w:after="0" w:line="240" w:lineRule="auto"/>
      </w:pPr>
      <w:r>
        <w:separator/>
      </w:r>
    </w:p>
  </w:footnote>
  <w:footnote w:type="continuationSeparator" w:id="0">
    <w:p w14:paraId="0DA94BA3" w14:textId="77777777" w:rsidR="00BA4BC3" w:rsidRDefault="00BA4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3941D" w14:textId="77777777" w:rsidR="008571C7" w:rsidRDefault="00857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7860C7" w14:textId="2D8A5B6E" w:rsidR="00314FB4" w:rsidRDefault="00314FB4">
    <w:pPr>
      <w:pStyle w:val="Header"/>
    </w:pPr>
    <w:r>
      <w:rPr>
        <w:noProof/>
      </w:rPr>
      <w:drawing>
        <wp:anchor distT="0" distB="0" distL="114300" distR="114300" simplePos="0" relativeHeight="251659264" behindDoc="0" locked="0" layoutInCell="1" allowOverlap="1" wp14:anchorId="2FE24601" wp14:editId="0976C1F0">
          <wp:simplePos x="0" y="0"/>
          <wp:positionH relativeFrom="column">
            <wp:posOffset>4508389</wp:posOffset>
          </wp:positionH>
          <wp:positionV relativeFrom="paragraph">
            <wp:posOffset>-349885</wp:posOffset>
          </wp:positionV>
          <wp:extent cx="914400" cy="810895"/>
          <wp:effectExtent l="0" t="0" r="0" b="0"/>
          <wp:wrapSquare wrapText="bothSides"/>
          <wp:docPr id="1135826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02572" name="Picture 1478102572"/>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810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B90F8C" w14:textId="77777777" w:rsidR="008571C7" w:rsidRDefault="00857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45712F"/>
    <w:multiLevelType w:val="hybridMultilevel"/>
    <w:tmpl w:val="C814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3B20BA"/>
    <w:multiLevelType w:val="hybridMultilevel"/>
    <w:tmpl w:val="7B20F57E"/>
    <w:lvl w:ilvl="0" w:tplc="2002588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7B4645"/>
    <w:multiLevelType w:val="hybridMultilevel"/>
    <w:tmpl w:val="7E644C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DD2708"/>
    <w:multiLevelType w:val="hybridMultilevel"/>
    <w:tmpl w:val="7E1A38EA"/>
    <w:lvl w:ilvl="0" w:tplc="08090013">
      <w:start w:val="1"/>
      <w:numFmt w:val="upperRoman"/>
      <w:lvlText w:val="%1."/>
      <w:lvlJc w:val="right"/>
      <w:pPr>
        <w:ind w:left="893" w:hanging="360"/>
      </w:p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13" w15:restartNumberingAfterBreak="0">
    <w:nsid w:val="1E821D77"/>
    <w:multiLevelType w:val="hybridMultilevel"/>
    <w:tmpl w:val="A030004C"/>
    <w:lvl w:ilvl="0" w:tplc="08090005">
      <w:start w:val="1"/>
      <w:numFmt w:val="bullet"/>
      <w:lvlText w:val=""/>
      <w:lvlJc w:val="left"/>
      <w:pPr>
        <w:ind w:left="893" w:hanging="360"/>
      </w:pPr>
      <w:rPr>
        <w:rFonts w:ascii="Wingdings" w:hAnsi="Wingdings" w:hint="default"/>
      </w:rPr>
    </w:lvl>
    <w:lvl w:ilvl="1" w:tplc="FFFFFFFF" w:tentative="1">
      <w:start w:val="1"/>
      <w:numFmt w:val="bullet"/>
      <w:lvlText w:val="o"/>
      <w:lvlJc w:val="left"/>
      <w:pPr>
        <w:ind w:left="1613" w:hanging="360"/>
      </w:pPr>
      <w:rPr>
        <w:rFonts w:ascii="Courier New" w:hAnsi="Courier New" w:cs="Courier New" w:hint="default"/>
      </w:rPr>
    </w:lvl>
    <w:lvl w:ilvl="2" w:tplc="FFFFFFFF" w:tentative="1">
      <w:start w:val="1"/>
      <w:numFmt w:val="bullet"/>
      <w:lvlText w:val=""/>
      <w:lvlJc w:val="left"/>
      <w:pPr>
        <w:ind w:left="2333" w:hanging="360"/>
      </w:pPr>
      <w:rPr>
        <w:rFonts w:ascii="Wingdings" w:hAnsi="Wingdings" w:hint="default"/>
      </w:rPr>
    </w:lvl>
    <w:lvl w:ilvl="3" w:tplc="FFFFFFFF" w:tentative="1">
      <w:start w:val="1"/>
      <w:numFmt w:val="bullet"/>
      <w:lvlText w:val=""/>
      <w:lvlJc w:val="left"/>
      <w:pPr>
        <w:ind w:left="3053" w:hanging="360"/>
      </w:pPr>
      <w:rPr>
        <w:rFonts w:ascii="Symbol" w:hAnsi="Symbol" w:hint="default"/>
      </w:rPr>
    </w:lvl>
    <w:lvl w:ilvl="4" w:tplc="FFFFFFFF" w:tentative="1">
      <w:start w:val="1"/>
      <w:numFmt w:val="bullet"/>
      <w:lvlText w:val="o"/>
      <w:lvlJc w:val="left"/>
      <w:pPr>
        <w:ind w:left="3773" w:hanging="360"/>
      </w:pPr>
      <w:rPr>
        <w:rFonts w:ascii="Courier New" w:hAnsi="Courier New" w:cs="Courier New" w:hint="default"/>
      </w:rPr>
    </w:lvl>
    <w:lvl w:ilvl="5" w:tplc="FFFFFFFF" w:tentative="1">
      <w:start w:val="1"/>
      <w:numFmt w:val="bullet"/>
      <w:lvlText w:val=""/>
      <w:lvlJc w:val="left"/>
      <w:pPr>
        <w:ind w:left="4493" w:hanging="360"/>
      </w:pPr>
      <w:rPr>
        <w:rFonts w:ascii="Wingdings" w:hAnsi="Wingdings" w:hint="default"/>
      </w:rPr>
    </w:lvl>
    <w:lvl w:ilvl="6" w:tplc="FFFFFFFF" w:tentative="1">
      <w:start w:val="1"/>
      <w:numFmt w:val="bullet"/>
      <w:lvlText w:val=""/>
      <w:lvlJc w:val="left"/>
      <w:pPr>
        <w:ind w:left="5213" w:hanging="360"/>
      </w:pPr>
      <w:rPr>
        <w:rFonts w:ascii="Symbol" w:hAnsi="Symbol" w:hint="default"/>
      </w:rPr>
    </w:lvl>
    <w:lvl w:ilvl="7" w:tplc="FFFFFFFF" w:tentative="1">
      <w:start w:val="1"/>
      <w:numFmt w:val="bullet"/>
      <w:lvlText w:val="o"/>
      <w:lvlJc w:val="left"/>
      <w:pPr>
        <w:ind w:left="5933" w:hanging="360"/>
      </w:pPr>
      <w:rPr>
        <w:rFonts w:ascii="Courier New" w:hAnsi="Courier New" w:cs="Courier New" w:hint="default"/>
      </w:rPr>
    </w:lvl>
    <w:lvl w:ilvl="8" w:tplc="FFFFFFFF" w:tentative="1">
      <w:start w:val="1"/>
      <w:numFmt w:val="bullet"/>
      <w:lvlText w:val=""/>
      <w:lvlJc w:val="left"/>
      <w:pPr>
        <w:ind w:left="6653" w:hanging="360"/>
      </w:pPr>
      <w:rPr>
        <w:rFonts w:ascii="Wingdings" w:hAnsi="Wingdings" w:hint="default"/>
      </w:rPr>
    </w:lvl>
  </w:abstractNum>
  <w:abstractNum w:abstractNumId="14" w15:restartNumberingAfterBreak="0">
    <w:nsid w:val="20A45FA8"/>
    <w:multiLevelType w:val="hybridMultilevel"/>
    <w:tmpl w:val="0DE08E62"/>
    <w:lvl w:ilvl="0" w:tplc="08090013">
      <w:start w:val="1"/>
      <w:numFmt w:val="upperRoman"/>
      <w:lvlText w:val="%1."/>
      <w:lvlJc w:val="right"/>
      <w:pPr>
        <w:ind w:left="893" w:hanging="360"/>
      </w:pPr>
    </w:lvl>
    <w:lvl w:ilvl="1" w:tplc="08090019" w:tentative="1">
      <w:start w:val="1"/>
      <w:numFmt w:val="lowerLetter"/>
      <w:lvlText w:val="%2."/>
      <w:lvlJc w:val="left"/>
      <w:pPr>
        <w:ind w:left="1613" w:hanging="360"/>
      </w:pPr>
    </w:lvl>
    <w:lvl w:ilvl="2" w:tplc="0809001B" w:tentative="1">
      <w:start w:val="1"/>
      <w:numFmt w:val="lowerRoman"/>
      <w:lvlText w:val="%3."/>
      <w:lvlJc w:val="right"/>
      <w:pPr>
        <w:ind w:left="2333" w:hanging="180"/>
      </w:pPr>
    </w:lvl>
    <w:lvl w:ilvl="3" w:tplc="0809000F" w:tentative="1">
      <w:start w:val="1"/>
      <w:numFmt w:val="decimal"/>
      <w:lvlText w:val="%4."/>
      <w:lvlJc w:val="left"/>
      <w:pPr>
        <w:ind w:left="3053" w:hanging="360"/>
      </w:pPr>
    </w:lvl>
    <w:lvl w:ilvl="4" w:tplc="08090019" w:tentative="1">
      <w:start w:val="1"/>
      <w:numFmt w:val="lowerLetter"/>
      <w:lvlText w:val="%5."/>
      <w:lvlJc w:val="left"/>
      <w:pPr>
        <w:ind w:left="3773" w:hanging="360"/>
      </w:pPr>
    </w:lvl>
    <w:lvl w:ilvl="5" w:tplc="0809001B" w:tentative="1">
      <w:start w:val="1"/>
      <w:numFmt w:val="lowerRoman"/>
      <w:lvlText w:val="%6."/>
      <w:lvlJc w:val="right"/>
      <w:pPr>
        <w:ind w:left="4493" w:hanging="180"/>
      </w:pPr>
    </w:lvl>
    <w:lvl w:ilvl="6" w:tplc="0809000F" w:tentative="1">
      <w:start w:val="1"/>
      <w:numFmt w:val="decimal"/>
      <w:lvlText w:val="%7."/>
      <w:lvlJc w:val="left"/>
      <w:pPr>
        <w:ind w:left="5213" w:hanging="360"/>
      </w:pPr>
    </w:lvl>
    <w:lvl w:ilvl="7" w:tplc="08090019" w:tentative="1">
      <w:start w:val="1"/>
      <w:numFmt w:val="lowerLetter"/>
      <w:lvlText w:val="%8."/>
      <w:lvlJc w:val="left"/>
      <w:pPr>
        <w:ind w:left="5933" w:hanging="360"/>
      </w:pPr>
    </w:lvl>
    <w:lvl w:ilvl="8" w:tplc="0809001B" w:tentative="1">
      <w:start w:val="1"/>
      <w:numFmt w:val="lowerRoman"/>
      <w:lvlText w:val="%9."/>
      <w:lvlJc w:val="right"/>
      <w:pPr>
        <w:ind w:left="6653" w:hanging="180"/>
      </w:pPr>
    </w:lvl>
  </w:abstractNum>
  <w:abstractNum w:abstractNumId="15" w15:restartNumberingAfterBreak="0">
    <w:nsid w:val="42847B3D"/>
    <w:multiLevelType w:val="multilevel"/>
    <w:tmpl w:val="4150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E86BBB"/>
    <w:multiLevelType w:val="multilevel"/>
    <w:tmpl w:val="55A2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21A85"/>
    <w:multiLevelType w:val="multilevel"/>
    <w:tmpl w:val="240C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E7B24"/>
    <w:multiLevelType w:val="hybridMultilevel"/>
    <w:tmpl w:val="CDD01C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C46AD"/>
    <w:multiLevelType w:val="hybridMultilevel"/>
    <w:tmpl w:val="6A0CD48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0C6F2F"/>
    <w:multiLevelType w:val="hybridMultilevel"/>
    <w:tmpl w:val="48B2633C"/>
    <w:lvl w:ilvl="0" w:tplc="08090005">
      <w:start w:val="1"/>
      <w:numFmt w:val="bullet"/>
      <w:lvlText w:val=""/>
      <w:lvlJc w:val="left"/>
      <w:pPr>
        <w:ind w:left="893" w:hanging="360"/>
      </w:pPr>
      <w:rPr>
        <w:rFonts w:ascii="Wingdings" w:hAnsi="Wingdings"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21" w15:restartNumberingAfterBreak="0">
    <w:nsid w:val="5AF64C6E"/>
    <w:multiLevelType w:val="hybridMultilevel"/>
    <w:tmpl w:val="DE700796"/>
    <w:lvl w:ilvl="0" w:tplc="08090003">
      <w:start w:val="1"/>
      <w:numFmt w:val="bullet"/>
      <w:lvlText w:val="o"/>
      <w:lvlJc w:val="left"/>
      <w:pPr>
        <w:ind w:left="893" w:hanging="360"/>
      </w:pPr>
      <w:rPr>
        <w:rFonts w:ascii="Courier New" w:hAnsi="Courier New" w:cs="Courier New"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22" w15:restartNumberingAfterBreak="0">
    <w:nsid w:val="5F836542"/>
    <w:multiLevelType w:val="multilevel"/>
    <w:tmpl w:val="AE2E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4B75D7"/>
    <w:multiLevelType w:val="hybridMultilevel"/>
    <w:tmpl w:val="A5ECD870"/>
    <w:lvl w:ilvl="0" w:tplc="08090005">
      <w:start w:val="1"/>
      <w:numFmt w:val="bullet"/>
      <w:lvlText w:val=""/>
      <w:lvlJc w:val="left"/>
      <w:pPr>
        <w:ind w:left="893" w:hanging="360"/>
      </w:pPr>
      <w:rPr>
        <w:rFonts w:ascii="Wingdings" w:hAnsi="Wingdings" w:hint="default"/>
      </w:rPr>
    </w:lvl>
    <w:lvl w:ilvl="1" w:tplc="FFFFFFFF" w:tentative="1">
      <w:start w:val="1"/>
      <w:numFmt w:val="lowerLetter"/>
      <w:lvlText w:val="%2."/>
      <w:lvlJc w:val="left"/>
      <w:pPr>
        <w:ind w:left="1613" w:hanging="360"/>
      </w:pPr>
    </w:lvl>
    <w:lvl w:ilvl="2" w:tplc="FFFFFFFF" w:tentative="1">
      <w:start w:val="1"/>
      <w:numFmt w:val="lowerRoman"/>
      <w:lvlText w:val="%3."/>
      <w:lvlJc w:val="right"/>
      <w:pPr>
        <w:ind w:left="2333" w:hanging="180"/>
      </w:pPr>
    </w:lvl>
    <w:lvl w:ilvl="3" w:tplc="FFFFFFFF" w:tentative="1">
      <w:start w:val="1"/>
      <w:numFmt w:val="decimal"/>
      <w:lvlText w:val="%4."/>
      <w:lvlJc w:val="left"/>
      <w:pPr>
        <w:ind w:left="3053" w:hanging="360"/>
      </w:pPr>
    </w:lvl>
    <w:lvl w:ilvl="4" w:tplc="FFFFFFFF" w:tentative="1">
      <w:start w:val="1"/>
      <w:numFmt w:val="lowerLetter"/>
      <w:lvlText w:val="%5."/>
      <w:lvlJc w:val="left"/>
      <w:pPr>
        <w:ind w:left="3773" w:hanging="360"/>
      </w:pPr>
    </w:lvl>
    <w:lvl w:ilvl="5" w:tplc="FFFFFFFF" w:tentative="1">
      <w:start w:val="1"/>
      <w:numFmt w:val="lowerRoman"/>
      <w:lvlText w:val="%6."/>
      <w:lvlJc w:val="right"/>
      <w:pPr>
        <w:ind w:left="4493" w:hanging="180"/>
      </w:pPr>
    </w:lvl>
    <w:lvl w:ilvl="6" w:tplc="FFFFFFFF" w:tentative="1">
      <w:start w:val="1"/>
      <w:numFmt w:val="decimal"/>
      <w:lvlText w:val="%7."/>
      <w:lvlJc w:val="left"/>
      <w:pPr>
        <w:ind w:left="5213" w:hanging="360"/>
      </w:pPr>
    </w:lvl>
    <w:lvl w:ilvl="7" w:tplc="FFFFFFFF" w:tentative="1">
      <w:start w:val="1"/>
      <w:numFmt w:val="lowerLetter"/>
      <w:lvlText w:val="%8."/>
      <w:lvlJc w:val="left"/>
      <w:pPr>
        <w:ind w:left="5933" w:hanging="360"/>
      </w:pPr>
    </w:lvl>
    <w:lvl w:ilvl="8" w:tplc="FFFFFFFF" w:tentative="1">
      <w:start w:val="1"/>
      <w:numFmt w:val="lowerRoman"/>
      <w:lvlText w:val="%9."/>
      <w:lvlJc w:val="right"/>
      <w:pPr>
        <w:ind w:left="6653" w:hanging="180"/>
      </w:pPr>
    </w:lvl>
  </w:abstractNum>
  <w:abstractNum w:abstractNumId="24" w15:restartNumberingAfterBreak="0">
    <w:nsid w:val="686711A4"/>
    <w:multiLevelType w:val="multilevel"/>
    <w:tmpl w:val="ED64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602A95"/>
    <w:multiLevelType w:val="hybridMultilevel"/>
    <w:tmpl w:val="9CC01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483229">
    <w:abstractNumId w:val="8"/>
  </w:num>
  <w:num w:numId="2" w16cid:durableId="1176921982">
    <w:abstractNumId w:val="6"/>
  </w:num>
  <w:num w:numId="3" w16cid:durableId="936257653">
    <w:abstractNumId w:val="5"/>
  </w:num>
  <w:num w:numId="4" w16cid:durableId="282998709">
    <w:abstractNumId w:val="4"/>
  </w:num>
  <w:num w:numId="5" w16cid:durableId="409229727">
    <w:abstractNumId w:val="7"/>
  </w:num>
  <w:num w:numId="6" w16cid:durableId="2107653156">
    <w:abstractNumId w:val="3"/>
  </w:num>
  <w:num w:numId="7" w16cid:durableId="1772627762">
    <w:abstractNumId w:val="2"/>
  </w:num>
  <w:num w:numId="8" w16cid:durableId="881206596">
    <w:abstractNumId w:val="1"/>
  </w:num>
  <w:num w:numId="9" w16cid:durableId="1867404263">
    <w:abstractNumId w:val="0"/>
  </w:num>
  <w:num w:numId="10" w16cid:durableId="1861048315">
    <w:abstractNumId w:val="17"/>
  </w:num>
  <w:num w:numId="11" w16cid:durableId="1847860434">
    <w:abstractNumId w:val="21"/>
  </w:num>
  <w:num w:numId="12" w16cid:durableId="505555121">
    <w:abstractNumId w:val="13"/>
  </w:num>
  <w:num w:numId="13" w16cid:durableId="1803574289">
    <w:abstractNumId w:val="20"/>
  </w:num>
  <w:num w:numId="14" w16cid:durableId="25452487">
    <w:abstractNumId w:val="14"/>
  </w:num>
  <w:num w:numId="15" w16cid:durableId="287008619">
    <w:abstractNumId w:val="12"/>
  </w:num>
  <w:num w:numId="16" w16cid:durableId="22095712">
    <w:abstractNumId w:val="23"/>
  </w:num>
  <w:num w:numId="17" w16cid:durableId="1557813276">
    <w:abstractNumId w:val="25"/>
  </w:num>
  <w:num w:numId="18" w16cid:durableId="1690254459">
    <w:abstractNumId w:val="10"/>
  </w:num>
  <w:num w:numId="19" w16cid:durableId="944461861">
    <w:abstractNumId w:val="18"/>
  </w:num>
  <w:num w:numId="20" w16cid:durableId="1812943527">
    <w:abstractNumId w:val="9"/>
  </w:num>
  <w:num w:numId="21" w16cid:durableId="725566606">
    <w:abstractNumId w:val="19"/>
  </w:num>
  <w:num w:numId="22" w16cid:durableId="11879136">
    <w:abstractNumId w:val="11"/>
  </w:num>
  <w:num w:numId="23" w16cid:durableId="1970471708">
    <w:abstractNumId w:val="15"/>
  </w:num>
  <w:num w:numId="24" w16cid:durableId="1265650069">
    <w:abstractNumId w:val="24"/>
  </w:num>
  <w:num w:numId="25" w16cid:durableId="1556433660">
    <w:abstractNumId w:val="16"/>
  </w:num>
  <w:num w:numId="26" w16cid:durableId="1326588384">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A6C"/>
    <w:rsid w:val="00004064"/>
    <w:rsid w:val="00034616"/>
    <w:rsid w:val="00044CC0"/>
    <w:rsid w:val="0006063C"/>
    <w:rsid w:val="00076067"/>
    <w:rsid w:val="000821DF"/>
    <w:rsid w:val="000B04F3"/>
    <w:rsid w:val="000B09BC"/>
    <w:rsid w:val="000B54D4"/>
    <w:rsid w:val="000D3A62"/>
    <w:rsid w:val="000E0241"/>
    <w:rsid w:val="00105EB3"/>
    <w:rsid w:val="001167ED"/>
    <w:rsid w:val="00131297"/>
    <w:rsid w:val="00141C85"/>
    <w:rsid w:val="0015074B"/>
    <w:rsid w:val="00186576"/>
    <w:rsid w:val="001A39B5"/>
    <w:rsid w:val="001B3588"/>
    <w:rsid w:val="001F00CC"/>
    <w:rsid w:val="001F764B"/>
    <w:rsid w:val="00236009"/>
    <w:rsid w:val="0024061E"/>
    <w:rsid w:val="002412E1"/>
    <w:rsid w:val="002550BF"/>
    <w:rsid w:val="00257A6B"/>
    <w:rsid w:val="00266EF1"/>
    <w:rsid w:val="00275159"/>
    <w:rsid w:val="00275300"/>
    <w:rsid w:val="0027629E"/>
    <w:rsid w:val="00283D6B"/>
    <w:rsid w:val="0029639D"/>
    <w:rsid w:val="002A563F"/>
    <w:rsid w:val="002A5F71"/>
    <w:rsid w:val="002A7193"/>
    <w:rsid w:val="002A7DF3"/>
    <w:rsid w:val="002B617F"/>
    <w:rsid w:val="002D1658"/>
    <w:rsid w:val="002D6A2C"/>
    <w:rsid w:val="002E74C4"/>
    <w:rsid w:val="0030171C"/>
    <w:rsid w:val="00304FD4"/>
    <w:rsid w:val="00306B18"/>
    <w:rsid w:val="0030739E"/>
    <w:rsid w:val="00307AA8"/>
    <w:rsid w:val="00311FCF"/>
    <w:rsid w:val="00314C63"/>
    <w:rsid w:val="00314FB4"/>
    <w:rsid w:val="00323D04"/>
    <w:rsid w:val="00326F90"/>
    <w:rsid w:val="00327614"/>
    <w:rsid w:val="003462D5"/>
    <w:rsid w:val="00377571"/>
    <w:rsid w:val="00377DBB"/>
    <w:rsid w:val="0038182C"/>
    <w:rsid w:val="00386727"/>
    <w:rsid w:val="003A0A0B"/>
    <w:rsid w:val="003C104E"/>
    <w:rsid w:val="003C37F0"/>
    <w:rsid w:val="003C46C8"/>
    <w:rsid w:val="003C66F5"/>
    <w:rsid w:val="003E600E"/>
    <w:rsid w:val="003F1242"/>
    <w:rsid w:val="003F6AF9"/>
    <w:rsid w:val="004064E4"/>
    <w:rsid w:val="004122CE"/>
    <w:rsid w:val="00420456"/>
    <w:rsid w:val="00430903"/>
    <w:rsid w:val="004345B1"/>
    <w:rsid w:val="0044309B"/>
    <w:rsid w:val="00465DAF"/>
    <w:rsid w:val="00497641"/>
    <w:rsid w:val="004A1E03"/>
    <w:rsid w:val="004B6DAF"/>
    <w:rsid w:val="004B7518"/>
    <w:rsid w:val="004C4151"/>
    <w:rsid w:val="004C46A9"/>
    <w:rsid w:val="004C4E20"/>
    <w:rsid w:val="004E5994"/>
    <w:rsid w:val="005157C6"/>
    <w:rsid w:val="0054031D"/>
    <w:rsid w:val="00550214"/>
    <w:rsid w:val="00554E79"/>
    <w:rsid w:val="00590FFD"/>
    <w:rsid w:val="0059578D"/>
    <w:rsid w:val="00595E29"/>
    <w:rsid w:val="005B073E"/>
    <w:rsid w:val="005B457B"/>
    <w:rsid w:val="005E4B7A"/>
    <w:rsid w:val="005F7AC3"/>
    <w:rsid w:val="006006BB"/>
    <w:rsid w:val="00602A59"/>
    <w:rsid w:val="00612EE3"/>
    <w:rsid w:val="0063213A"/>
    <w:rsid w:val="00672FFD"/>
    <w:rsid w:val="006931E2"/>
    <w:rsid w:val="006B78E8"/>
    <w:rsid w:val="006E232D"/>
    <w:rsid w:val="00707823"/>
    <w:rsid w:val="0071253C"/>
    <w:rsid w:val="0071287E"/>
    <w:rsid w:val="0071769B"/>
    <w:rsid w:val="00733F8A"/>
    <w:rsid w:val="007352FE"/>
    <w:rsid w:val="00745B5B"/>
    <w:rsid w:val="00770B41"/>
    <w:rsid w:val="00772DAC"/>
    <w:rsid w:val="00773FF7"/>
    <w:rsid w:val="007B488D"/>
    <w:rsid w:val="007B5118"/>
    <w:rsid w:val="007C4EE3"/>
    <w:rsid w:val="007D7E2F"/>
    <w:rsid w:val="007E1072"/>
    <w:rsid w:val="007F4DFB"/>
    <w:rsid w:val="007F6B27"/>
    <w:rsid w:val="00807E68"/>
    <w:rsid w:val="00845E4F"/>
    <w:rsid w:val="00850399"/>
    <w:rsid w:val="008522FD"/>
    <w:rsid w:val="008571C7"/>
    <w:rsid w:val="008743C5"/>
    <w:rsid w:val="008776A8"/>
    <w:rsid w:val="00892A7D"/>
    <w:rsid w:val="008A4F6A"/>
    <w:rsid w:val="008B2B79"/>
    <w:rsid w:val="008B4358"/>
    <w:rsid w:val="008B4F14"/>
    <w:rsid w:val="008F1651"/>
    <w:rsid w:val="008F511E"/>
    <w:rsid w:val="009150AB"/>
    <w:rsid w:val="00931DE4"/>
    <w:rsid w:val="00956383"/>
    <w:rsid w:val="00963653"/>
    <w:rsid w:val="00967C9D"/>
    <w:rsid w:val="009732FE"/>
    <w:rsid w:val="00987C84"/>
    <w:rsid w:val="00990C78"/>
    <w:rsid w:val="00993F39"/>
    <w:rsid w:val="00997553"/>
    <w:rsid w:val="009A2D5C"/>
    <w:rsid w:val="009A5798"/>
    <w:rsid w:val="009B32D3"/>
    <w:rsid w:val="009B7F33"/>
    <w:rsid w:val="009D3998"/>
    <w:rsid w:val="009D6E13"/>
    <w:rsid w:val="00A016BD"/>
    <w:rsid w:val="00A15F60"/>
    <w:rsid w:val="00A23E24"/>
    <w:rsid w:val="00A249FB"/>
    <w:rsid w:val="00A35F9C"/>
    <w:rsid w:val="00A54D2E"/>
    <w:rsid w:val="00A618A0"/>
    <w:rsid w:val="00A640FA"/>
    <w:rsid w:val="00A8174F"/>
    <w:rsid w:val="00A82A9E"/>
    <w:rsid w:val="00A83859"/>
    <w:rsid w:val="00A90BD0"/>
    <w:rsid w:val="00A930BF"/>
    <w:rsid w:val="00AA1D8D"/>
    <w:rsid w:val="00AA48F8"/>
    <w:rsid w:val="00AE0741"/>
    <w:rsid w:val="00AE582E"/>
    <w:rsid w:val="00AF1C07"/>
    <w:rsid w:val="00B17494"/>
    <w:rsid w:val="00B228DF"/>
    <w:rsid w:val="00B270F0"/>
    <w:rsid w:val="00B3723E"/>
    <w:rsid w:val="00B46943"/>
    <w:rsid w:val="00B47730"/>
    <w:rsid w:val="00B5017F"/>
    <w:rsid w:val="00B9550E"/>
    <w:rsid w:val="00BA31EF"/>
    <w:rsid w:val="00BA4BC3"/>
    <w:rsid w:val="00BB0365"/>
    <w:rsid w:val="00BC6695"/>
    <w:rsid w:val="00BF4C93"/>
    <w:rsid w:val="00BF6CF8"/>
    <w:rsid w:val="00C013FB"/>
    <w:rsid w:val="00C336DF"/>
    <w:rsid w:val="00C37A8D"/>
    <w:rsid w:val="00C47832"/>
    <w:rsid w:val="00C55C51"/>
    <w:rsid w:val="00C74672"/>
    <w:rsid w:val="00CB0664"/>
    <w:rsid w:val="00CB3532"/>
    <w:rsid w:val="00CE392B"/>
    <w:rsid w:val="00CE3999"/>
    <w:rsid w:val="00D02CF4"/>
    <w:rsid w:val="00D238AA"/>
    <w:rsid w:val="00D43B36"/>
    <w:rsid w:val="00D504D7"/>
    <w:rsid w:val="00D74C5E"/>
    <w:rsid w:val="00D81EB5"/>
    <w:rsid w:val="00D95153"/>
    <w:rsid w:val="00DB672E"/>
    <w:rsid w:val="00DB675E"/>
    <w:rsid w:val="00DE626C"/>
    <w:rsid w:val="00DF5E2D"/>
    <w:rsid w:val="00E058E0"/>
    <w:rsid w:val="00E10896"/>
    <w:rsid w:val="00E17CE5"/>
    <w:rsid w:val="00E37965"/>
    <w:rsid w:val="00E416FE"/>
    <w:rsid w:val="00E642E4"/>
    <w:rsid w:val="00E64486"/>
    <w:rsid w:val="00E6582B"/>
    <w:rsid w:val="00E75861"/>
    <w:rsid w:val="00E874FC"/>
    <w:rsid w:val="00EA0EAC"/>
    <w:rsid w:val="00EB0264"/>
    <w:rsid w:val="00EB3077"/>
    <w:rsid w:val="00EB7D16"/>
    <w:rsid w:val="00EC6182"/>
    <w:rsid w:val="00EC62F8"/>
    <w:rsid w:val="00ED2B0C"/>
    <w:rsid w:val="00EE4ADD"/>
    <w:rsid w:val="00EF2459"/>
    <w:rsid w:val="00F15A99"/>
    <w:rsid w:val="00F31118"/>
    <w:rsid w:val="00F32E64"/>
    <w:rsid w:val="00F33C02"/>
    <w:rsid w:val="00F35056"/>
    <w:rsid w:val="00F46A35"/>
    <w:rsid w:val="00F47B37"/>
    <w:rsid w:val="00F5112E"/>
    <w:rsid w:val="00F52E04"/>
    <w:rsid w:val="00F64DE4"/>
    <w:rsid w:val="00F66692"/>
    <w:rsid w:val="00F90A22"/>
    <w:rsid w:val="00F94540"/>
    <w:rsid w:val="00FC3007"/>
    <w:rsid w:val="00FC693F"/>
    <w:rsid w:val="00FC7BD5"/>
    <w:rsid w:val="00FE41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52872C"/>
  <w14:defaultImageDpi w14:val="300"/>
  <w15:docId w15:val="{09839905-04AF-C142-9448-6878B0D9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Calibri" w:hAnsi="Calibri"/>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sous titre 2,Liste à puce niveau 1,Puce 1,liste à puces,liste fiche,Report Para,Number Bullets,List Paragraph1,List Paragraph niveau 1,References,Puces,lp1,lp11,List Paragraph11,Table Number Paragraph,Bullet List,FooterText,numbered"/>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sous titre 2 Char,Liste à puce niveau 1 Char,Puce 1 Char,liste à puces Char,liste fiche Char,Report Para Char,Number Bullets Char,List Paragraph1 Char,List Paragraph niveau 1 Char,References Char,Puces Char,lp1 Char,lp11 Char"/>
    <w:basedOn w:val="DefaultParagraphFont"/>
    <w:link w:val="ListParagraph"/>
    <w:qFormat/>
    <w:rsid w:val="00314FB4"/>
    <w:rPr>
      <w:rFonts w:ascii="Calibri" w:hAnsi="Calibri"/>
      <w:color w:val="222222"/>
      <w:sz w:val="21"/>
    </w:rPr>
  </w:style>
  <w:style w:type="paragraph" w:customStyle="1" w:styleId="pdq2pgselectionanchorcontainer">
    <w:name w:val="pdq2pg_selectionanchorcontainer"/>
    <w:basedOn w:val="Normal"/>
    <w:rsid w:val="00733F8A"/>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NormalWeb">
    <w:name w:val="Normal (Web)"/>
    <w:basedOn w:val="Normal"/>
    <w:uiPriority w:val="99"/>
    <w:unhideWhenUsed/>
    <w:rsid w:val="00733F8A"/>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CommentReference">
    <w:name w:val="annotation reference"/>
    <w:basedOn w:val="DefaultParagraphFont"/>
    <w:uiPriority w:val="99"/>
    <w:semiHidden/>
    <w:unhideWhenUsed/>
    <w:rsid w:val="00377571"/>
    <w:rPr>
      <w:sz w:val="16"/>
      <w:szCs w:val="16"/>
    </w:rPr>
  </w:style>
  <w:style w:type="character" w:customStyle="1" w:styleId="apple-converted-space">
    <w:name w:val="apple-converted-space"/>
    <w:basedOn w:val="DefaultParagraphFont"/>
    <w:rsid w:val="00377571"/>
  </w:style>
  <w:style w:type="character" w:styleId="Hyperlink">
    <w:name w:val="Hyperlink"/>
    <w:basedOn w:val="DefaultParagraphFont"/>
    <w:uiPriority w:val="99"/>
    <w:unhideWhenUsed/>
    <w:rsid w:val="0054031D"/>
    <w:rPr>
      <w:color w:val="0000FF" w:themeColor="hyperlink"/>
      <w:u w:val="single"/>
    </w:rPr>
  </w:style>
  <w:style w:type="table" w:styleId="GridTable4-Accent1">
    <w:name w:val="Grid Table 4 Accent 1"/>
    <w:basedOn w:val="TableNormal"/>
    <w:uiPriority w:val="49"/>
    <w:rsid w:val="0055021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5502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rynqvb">
    <w:name w:val="rynqvb"/>
    <w:basedOn w:val="DefaultParagraphFont"/>
    <w:rsid w:val="00307AA8"/>
  </w:style>
  <w:style w:type="character" w:styleId="UnresolvedMention">
    <w:name w:val="Unresolved Mention"/>
    <w:basedOn w:val="DefaultParagraphFont"/>
    <w:uiPriority w:val="99"/>
    <w:semiHidden/>
    <w:unhideWhenUsed/>
    <w:rsid w:val="000E0241"/>
    <w:rPr>
      <w:color w:val="605E5C"/>
      <w:shd w:val="clear" w:color="auto" w:fill="E1DFDD"/>
    </w:rPr>
  </w:style>
  <w:style w:type="paragraph" w:styleId="Revision">
    <w:name w:val="Revision"/>
    <w:hidden/>
    <w:uiPriority w:val="99"/>
    <w:semiHidden/>
    <w:rsid w:val="000B04F3"/>
    <w:pPr>
      <w:spacing w:after="0" w:line="240" w:lineRule="auto"/>
    </w:pPr>
    <w:rPr>
      <w:rFonts w:ascii="Calibri" w:hAnsi="Calibri"/>
      <w:color w:val="222222"/>
      <w:sz w:val="21"/>
    </w:rPr>
  </w:style>
  <w:style w:type="paragraph" w:customStyle="1" w:styleId="font-claude-response-body">
    <w:name w:val="font-claude-response-body"/>
    <w:basedOn w:val="Normal"/>
    <w:rsid w:val="000B04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515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uaf-africa.org" TargetMode="External"/><Relationship Id="rId13" Type="http://schemas.openxmlformats.org/officeDocument/2006/relationships/hyperlink" Target="https://docs.google.com/spreadsheets/d/1lvk9j6k7W-IjFECe1prCcK46eK44RUqc/edit?usp=drive_link&amp;ouid=117576886598528209843&amp;rtpof=true&amp;sd=true" TargetMode="External"/><Relationship Id="rId18" Type="http://schemas.openxmlformats.org/officeDocument/2006/relationships/hyperlink" Target="https://us02web.zoom.us/webinar/register/WN_AHYa8e9ISjCNO6tF2yBaQQ"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rants@uaf-africa.org" TargetMode="External"/><Relationship Id="rId17" Type="http://schemas.openxmlformats.org/officeDocument/2006/relationships/hyperlink" Target="https://docs.google.com/spreadsheets/d/1n7pBthJo6cSsNdtkpmp_6Cs-6WInedSG/edit?usp=drive_link&amp;ouid=117576886598528209843&amp;rtpof=true&amp;sd=tru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5CnddNcK3A70YwNMbNWTz3unn8eWdmY-/edit?usp=drive_link&amp;ouid=117576886598528209843&amp;rtpof=true&amp;sd=tru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webinar/register/WN_AHYa8e9ISjCNO6tF2yBaQQ"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grants@uaf-africa.org" TargetMode="External"/><Relationship Id="rId23" Type="http://schemas.openxmlformats.org/officeDocument/2006/relationships/header" Target="header3.xml"/><Relationship Id="rId10" Type="http://schemas.openxmlformats.org/officeDocument/2006/relationships/hyperlink" Target="https://docs.google.com/spreadsheets/d/1c6KBO1dSh8rjw4X_N_edHOArRlPZydY4/edit?usp=drive_link&amp;ouid=117576886598528209843&amp;rtpof=true&amp;sd=tru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document/d/17bsrk-JFYisDgU6qcFkdiryYUf-Bp7OV/edit?usp=drive_link&amp;ouid=117576886598528209843&amp;rtpof=true&amp;sd=true" TargetMode="External"/><Relationship Id="rId14" Type="http://schemas.openxmlformats.org/officeDocument/2006/relationships/hyperlink" Target="https://us02web.zoom.us/webinar/register/WN_AHYa8e9ISjCNO6tF2yBaQQ"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10098</Words>
  <Characters>58267</Characters>
  <Application>Microsoft Office Word</Application>
  <DocSecurity>0</DocSecurity>
  <Lines>1059</Lines>
  <Paragraphs>574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Mirabel Ngong</cp:lastModifiedBy>
  <cp:revision>8</cp:revision>
  <cp:lastPrinted>2026-07-01T09:10:00Z</cp:lastPrinted>
  <dcterms:created xsi:type="dcterms:W3CDTF">2026-07-02T11:53:00Z</dcterms:created>
  <dcterms:modified xsi:type="dcterms:W3CDTF">2026-07-02T13:20:00Z</dcterms:modified>
  <cp:category/>
</cp:coreProperties>
</file>